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F0C62" w14:textId="50F1A857" w:rsidR="00EA0CBC" w:rsidRPr="00EA0CBC" w:rsidRDefault="00EA0CBC" w:rsidP="00EA0CBC">
      <w:pPr>
        <w:jc w:val="center"/>
        <w:rPr>
          <w:rFonts w:ascii="Helvetica" w:hAnsi="Helvetica" w:cs="Helvetica"/>
          <w:b/>
          <w:color w:val="1C1C1C"/>
          <w:sz w:val="40"/>
          <w:szCs w:val="40"/>
        </w:rPr>
      </w:pPr>
      <w:bookmarkStart w:id="0" w:name="_GoBack"/>
      <w:bookmarkEnd w:id="0"/>
      <w:r w:rsidRPr="00EA0CBC">
        <w:rPr>
          <w:rFonts w:ascii="Helvetica" w:hAnsi="Helvetica" w:cs="Helvetica"/>
          <w:b/>
          <w:color w:val="1C1C1C"/>
          <w:sz w:val="40"/>
          <w:szCs w:val="40"/>
        </w:rPr>
        <w:t>Il protestantesimo</w:t>
      </w:r>
    </w:p>
    <w:p w14:paraId="6B8B0FFF" w14:textId="77777777" w:rsidR="00EA0CBC" w:rsidRDefault="00EA0CBC" w:rsidP="00361F8B">
      <w:pPr>
        <w:rPr>
          <w:rFonts w:ascii="Helvetica" w:hAnsi="Helvetica" w:cs="Helvetica"/>
          <w:color w:val="1C1C1C"/>
          <w:sz w:val="28"/>
          <w:szCs w:val="28"/>
        </w:rPr>
      </w:pPr>
    </w:p>
    <w:p w14:paraId="3F2B4AE9"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 xml:space="preserve">Il </w:t>
      </w:r>
      <w:r w:rsidRPr="003F7C06">
        <w:rPr>
          <w:rFonts w:ascii="Times New Roman" w:hAnsi="Times New Roman" w:cs="Times New Roman"/>
          <w:b/>
          <w:color w:val="1C1C1C"/>
        </w:rPr>
        <w:t>protestantesimo</w:t>
      </w:r>
      <w:r w:rsidRPr="003F7C06">
        <w:rPr>
          <w:rFonts w:ascii="Times New Roman" w:hAnsi="Times New Roman" w:cs="Times New Roman"/>
          <w:color w:val="1C1C1C"/>
        </w:rPr>
        <w:t xml:space="preserve"> è una branca del cristianesimo sorta nel XVI secolo a seguito del movimento politico e religioso noto come </w:t>
      </w:r>
      <w:r w:rsidRPr="003F7C06">
        <w:rPr>
          <w:rFonts w:ascii="Times New Roman" w:hAnsi="Times New Roman" w:cs="Times New Roman"/>
          <w:b/>
          <w:color w:val="1C1C1C"/>
        </w:rPr>
        <w:t>riforma protestante</w:t>
      </w:r>
      <w:r w:rsidRPr="003F7C06">
        <w:rPr>
          <w:rFonts w:ascii="Times New Roman" w:hAnsi="Times New Roman" w:cs="Times New Roman"/>
          <w:color w:val="1C1C1C"/>
        </w:rPr>
        <w:t xml:space="preserve"> derivato dalla predicazione di alcuni riformatori tra cui i più importanti sono Martin Lutero in Germania, </w:t>
      </w:r>
      <w:proofErr w:type="spellStart"/>
      <w:r w:rsidRPr="003F7C06">
        <w:rPr>
          <w:rFonts w:ascii="Times New Roman" w:hAnsi="Times New Roman" w:cs="Times New Roman"/>
          <w:color w:val="1C1C1C"/>
        </w:rPr>
        <w:t>Huldrych</w:t>
      </w:r>
      <w:proofErr w:type="spellEnd"/>
      <w:r w:rsidRPr="003F7C06">
        <w:rPr>
          <w:rFonts w:ascii="Times New Roman" w:hAnsi="Times New Roman" w:cs="Times New Roman"/>
          <w:color w:val="1C1C1C"/>
        </w:rPr>
        <w:t xml:space="preserve"> </w:t>
      </w:r>
      <w:proofErr w:type="spellStart"/>
      <w:r w:rsidRPr="003F7C06">
        <w:rPr>
          <w:rFonts w:ascii="Times New Roman" w:hAnsi="Times New Roman" w:cs="Times New Roman"/>
          <w:color w:val="1C1C1C"/>
        </w:rPr>
        <w:t>Zwingli</w:t>
      </w:r>
      <w:proofErr w:type="spellEnd"/>
      <w:r w:rsidRPr="003F7C06">
        <w:rPr>
          <w:rFonts w:ascii="Times New Roman" w:hAnsi="Times New Roman" w:cs="Times New Roman"/>
          <w:color w:val="1C1C1C"/>
        </w:rPr>
        <w:t xml:space="preserve"> in Svizzera, Giovanni Calvino in Francia e John Knox nel Regno Unito. </w:t>
      </w:r>
    </w:p>
    <w:p w14:paraId="7AE598EB"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 xml:space="preserve">È possibile vedere alcuni dei motivi ripresi nella Riforma nei numerosi movimenti rinnovatori che attraversavano l'Europa tardo medievale, movimenti che, in genere, nascevano dal basso, reclamando una forma di cristianesimo più austero: questi movimenti, però, sfociavano solitamente in confraternite o ordini religiosi che rimanevano all'interno della Chiesa cattolica. Invece, isolati "riformatori religiosi" (come </w:t>
      </w:r>
      <w:proofErr w:type="spellStart"/>
      <w:r w:rsidRPr="003F7C06">
        <w:rPr>
          <w:rFonts w:ascii="Times New Roman" w:hAnsi="Times New Roman" w:cs="Times New Roman"/>
          <w:color w:val="1C1C1C"/>
        </w:rPr>
        <w:t>Jan</w:t>
      </w:r>
      <w:proofErr w:type="spellEnd"/>
      <w:r w:rsidRPr="003F7C06">
        <w:rPr>
          <w:rFonts w:ascii="Times New Roman" w:hAnsi="Times New Roman" w:cs="Times New Roman"/>
          <w:color w:val="1C1C1C"/>
        </w:rPr>
        <w:t xml:space="preserve"> </w:t>
      </w:r>
      <w:proofErr w:type="spellStart"/>
      <w:r w:rsidRPr="003F7C06">
        <w:rPr>
          <w:rFonts w:ascii="Times New Roman" w:hAnsi="Times New Roman" w:cs="Times New Roman"/>
          <w:color w:val="1C1C1C"/>
        </w:rPr>
        <w:t>Hus</w:t>
      </w:r>
      <w:proofErr w:type="spellEnd"/>
      <w:r w:rsidRPr="003F7C06">
        <w:rPr>
          <w:rFonts w:ascii="Times New Roman" w:hAnsi="Times New Roman" w:cs="Times New Roman"/>
          <w:color w:val="1C1C1C"/>
        </w:rPr>
        <w:t xml:space="preserve"> in Boemia), movimenti ereticali quali Catari, Valdesi, Begardi e Beghine avevano scelto di manifestare un cristianesimo che contrastava quello praticato dalla Chiesa.</w:t>
      </w:r>
    </w:p>
    <w:p w14:paraId="55286C20"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La Riforma protestante, nata anch'essa come movimento dissenziente, riuscì invece ad affermarsi, diffondersi ed imporsi in alcune aree d'Europa sia per il particolare momento storico, sia perché, diversamente dagli altri movimenti ereticali, ebbe l'appoggio politico ed economico di molti principi, che ne fecero la religione di stato per ottenere i beni materiali di proprietà delle diocesi.</w:t>
      </w:r>
    </w:p>
    <w:p w14:paraId="0AC8F21A" w14:textId="77777777" w:rsidR="00361F8B" w:rsidRPr="003F7C06" w:rsidRDefault="00361F8B" w:rsidP="003F7C06">
      <w:pPr>
        <w:jc w:val="both"/>
        <w:rPr>
          <w:rFonts w:ascii="Times New Roman" w:hAnsi="Times New Roman" w:cs="Times New Roman"/>
          <w:color w:val="1C1C1C"/>
        </w:rPr>
      </w:pPr>
    </w:p>
    <w:p w14:paraId="59FC8731"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 xml:space="preserve">La figura centrale, alla quale si attribuisce la nascita del movimento protestante, è quella del frate agostiniano </w:t>
      </w:r>
      <w:r w:rsidRPr="003F7C06">
        <w:rPr>
          <w:rFonts w:ascii="Times New Roman" w:hAnsi="Times New Roman" w:cs="Times New Roman"/>
          <w:b/>
          <w:color w:val="1C1C1C"/>
        </w:rPr>
        <w:t>Martin Lutero</w:t>
      </w:r>
      <w:r w:rsidRPr="003F7C06">
        <w:rPr>
          <w:rFonts w:ascii="Times New Roman" w:hAnsi="Times New Roman" w:cs="Times New Roman"/>
          <w:color w:val="1C1C1C"/>
        </w:rPr>
        <w:t>.</w:t>
      </w:r>
    </w:p>
    <w:p w14:paraId="47DB4209"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 xml:space="preserve">Nel 1517 Lutero pubblicò sulla porta della Cattedrale di Wittenberg la </w:t>
      </w:r>
      <w:r w:rsidRPr="003F7C06">
        <w:rPr>
          <w:rFonts w:ascii="Times New Roman" w:hAnsi="Times New Roman" w:cs="Times New Roman"/>
          <w:b/>
          <w:color w:val="1C1C1C"/>
        </w:rPr>
        <w:t>Discussione sulla dichiarazione del potere delle indulgenze</w:t>
      </w:r>
      <w:r w:rsidRPr="003F7C06">
        <w:rPr>
          <w:rFonts w:ascii="Times New Roman" w:hAnsi="Times New Roman" w:cs="Times New Roman"/>
          <w:color w:val="1C1C1C"/>
        </w:rPr>
        <w:t xml:space="preserve"> nota anche come </w:t>
      </w:r>
      <w:r w:rsidRPr="003F7C06">
        <w:rPr>
          <w:rFonts w:ascii="Times New Roman" w:hAnsi="Times New Roman" w:cs="Times New Roman"/>
          <w:b/>
          <w:color w:val="1C1C1C"/>
        </w:rPr>
        <w:t>“le 95 tesi”</w:t>
      </w:r>
      <w:r w:rsidRPr="003F7C06">
        <w:rPr>
          <w:rFonts w:ascii="Times New Roman" w:hAnsi="Times New Roman" w:cs="Times New Roman"/>
          <w:color w:val="1C1C1C"/>
        </w:rPr>
        <w:t xml:space="preserve"> contro </w:t>
      </w:r>
      <w:r w:rsidRPr="003F7C06">
        <w:rPr>
          <w:rFonts w:ascii="Times New Roman" w:hAnsi="Times New Roman" w:cs="Times New Roman"/>
          <w:i/>
          <w:color w:val="1C1C1C"/>
        </w:rPr>
        <w:t>la dottrina delle indulgenze</w:t>
      </w:r>
      <w:r w:rsidRPr="003F7C06">
        <w:rPr>
          <w:rFonts w:ascii="Times New Roman" w:hAnsi="Times New Roman" w:cs="Times New Roman"/>
          <w:color w:val="1C1C1C"/>
        </w:rPr>
        <w:t xml:space="preserve">. </w:t>
      </w:r>
    </w:p>
    <w:p w14:paraId="418127F0"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Impegnato nel grandioso progetto di rifacimento della basilica di San Pietro a Roma, papa Leone X si trovava in una profonda crisi finanziaria</w:t>
      </w:r>
      <w:r w:rsidR="008F54A8" w:rsidRPr="003F7C06">
        <w:rPr>
          <w:rFonts w:ascii="Times New Roman" w:hAnsi="Times New Roman" w:cs="Times New Roman"/>
          <w:color w:val="1C1C1C"/>
        </w:rPr>
        <w:t xml:space="preserve">. </w:t>
      </w:r>
      <w:r w:rsidRPr="003F7C06">
        <w:rPr>
          <w:rFonts w:ascii="Times New Roman" w:hAnsi="Times New Roman" w:cs="Times New Roman"/>
          <w:color w:val="1C1C1C"/>
        </w:rPr>
        <w:t>Per questo motivo fu bandita, attraverso le diocesi, una intensa campagna di vendita di indulgenze. Si raggiunsero eccessi ed interpretazioni distorte della stessa dottrina in materia di sacramenti in quanto "</w:t>
      </w:r>
      <w:r w:rsidRPr="003F7C06">
        <w:rPr>
          <w:rFonts w:ascii="Times New Roman" w:hAnsi="Times New Roman" w:cs="Times New Roman"/>
          <w:i/>
          <w:color w:val="1C1C1C"/>
        </w:rPr>
        <w:t xml:space="preserve">si verificavano grossolani abusi, per cui, confondendo la pena temporale con la colpa, si prometteva che bastava acquistare la bolla </w:t>
      </w:r>
      <w:proofErr w:type="spellStart"/>
      <w:r w:rsidRPr="003F7C06">
        <w:rPr>
          <w:rFonts w:ascii="Times New Roman" w:hAnsi="Times New Roman" w:cs="Times New Roman"/>
          <w:i/>
          <w:color w:val="1C1C1C"/>
        </w:rPr>
        <w:t>indulgenziale</w:t>
      </w:r>
      <w:proofErr w:type="spellEnd"/>
      <w:r w:rsidRPr="003F7C06">
        <w:rPr>
          <w:rFonts w:ascii="Times New Roman" w:hAnsi="Times New Roman" w:cs="Times New Roman"/>
          <w:i/>
          <w:color w:val="1C1C1C"/>
        </w:rPr>
        <w:t xml:space="preserve"> per ottenere il perdono di determinati peccati o che l'anima</w:t>
      </w:r>
      <w:r w:rsidRPr="003F7C06">
        <w:rPr>
          <w:rFonts w:ascii="Times New Roman" w:hAnsi="Times New Roman" w:cs="Times New Roman"/>
          <w:color w:val="1C1C1C"/>
        </w:rPr>
        <w:t>" (ad esempio di parenti defunti) "</w:t>
      </w:r>
      <w:r w:rsidRPr="003F7C06">
        <w:rPr>
          <w:rFonts w:ascii="Times New Roman" w:hAnsi="Times New Roman" w:cs="Times New Roman"/>
          <w:i/>
          <w:color w:val="1C1C1C"/>
        </w:rPr>
        <w:t>volasse dal purgatorio in cielo</w:t>
      </w:r>
      <w:r w:rsidR="008F54A8" w:rsidRPr="003F7C06">
        <w:rPr>
          <w:rFonts w:ascii="Times New Roman" w:hAnsi="Times New Roman" w:cs="Times New Roman"/>
          <w:color w:val="1C1C1C"/>
        </w:rPr>
        <w:t xml:space="preserve">". Emidio Campi, </w:t>
      </w:r>
      <w:r w:rsidR="008F54A8" w:rsidRPr="003F7C06">
        <w:rPr>
          <w:rFonts w:ascii="Times New Roman" w:hAnsi="Times New Roman" w:cs="Times New Roman"/>
          <w:i/>
          <w:iCs/>
          <w:color w:val="1C1C1C"/>
        </w:rPr>
        <w:t>Nascita e sviluppi del protestantesimo</w:t>
      </w:r>
      <w:r w:rsidR="008F54A8" w:rsidRPr="003F7C06">
        <w:rPr>
          <w:rFonts w:ascii="Times New Roman" w:hAnsi="Times New Roman" w:cs="Times New Roman"/>
          <w:color w:val="1C1C1C"/>
        </w:rPr>
        <w:t xml:space="preserve"> in G. </w:t>
      </w:r>
      <w:proofErr w:type="spellStart"/>
      <w:r w:rsidR="008F54A8" w:rsidRPr="003F7C06">
        <w:rPr>
          <w:rFonts w:ascii="Times New Roman" w:hAnsi="Times New Roman" w:cs="Times New Roman"/>
          <w:color w:val="1C1C1C"/>
        </w:rPr>
        <w:t>Filoramo</w:t>
      </w:r>
      <w:proofErr w:type="spellEnd"/>
      <w:r w:rsidR="008F54A8" w:rsidRPr="003F7C06">
        <w:rPr>
          <w:rFonts w:ascii="Times New Roman" w:hAnsi="Times New Roman" w:cs="Times New Roman"/>
          <w:color w:val="1C1C1C"/>
        </w:rPr>
        <w:t xml:space="preserve"> e D. Menozzi (a cura di), </w:t>
      </w:r>
      <w:r w:rsidR="008F54A8" w:rsidRPr="003F7C06">
        <w:rPr>
          <w:rFonts w:ascii="Times New Roman" w:hAnsi="Times New Roman" w:cs="Times New Roman"/>
          <w:i/>
          <w:iCs/>
          <w:color w:val="1C1C1C"/>
        </w:rPr>
        <w:t>Storia del Cristianesimo</w:t>
      </w:r>
      <w:r w:rsidR="008F54A8" w:rsidRPr="003F7C06">
        <w:rPr>
          <w:rFonts w:ascii="Times New Roman" w:hAnsi="Times New Roman" w:cs="Times New Roman"/>
          <w:color w:val="1C1C1C"/>
        </w:rPr>
        <w:t>, 3ª ed., Bari, Laterza, 2008</w:t>
      </w:r>
    </w:p>
    <w:p w14:paraId="12E605C5"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Lutero trovava inammissibile che l'annullamento della pena per i peccati commessi (pena che, secondo la dottrina cattolico-romana, deve comunque essere scontata nel purgatorio nonostante l'assoluzione dalla colpa nella confessione) potesse essere garantito dal versamento di una somma di denaro, e per difendere la propria convinzione redasse le 95 tesi, invitando il principe di Sassonia e la comunità accademica a una discussione sulla natura del perdono dei peccati.</w:t>
      </w:r>
    </w:p>
    <w:p w14:paraId="1D781968"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Lutero non appese le tesi sulla cattedrale come forma di protesta contro la chiesa, quanto piuttosto per ricevere da essa dei chiarimenti su nozioni dottrinali poco chiare o contraddittorie.</w:t>
      </w:r>
    </w:p>
    <w:p w14:paraId="23735F28" w14:textId="77777777" w:rsidR="008F54A8"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 xml:space="preserve">Ciò nonostante, in concomitanza con la pubblicazione delle 95 tesi, si allargò una forte polemica teologica in seno alla Chiesa latina, aggravata da diversi fattori politici. Le idee espresse dalle Tesi non costituivano una novità assoluta e gli abusi non furono denunciati solo in quella sede. </w:t>
      </w:r>
    </w:p>
    <w:p w14:paraId="1C165A19"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Tuttavia le tesi e la predicazione di Lutero contenevano, oltre che denunce di abusi ben noti, anche affermazioni teologiche differenti dalla visione tradizionale della Chiesa</w:t>
      </w:r>
      <w:r w:rsidR="00B83DE4" w:rsidRPr="003F7C06">
        <w:rPr>
          <w:rFonts w:ascii="Times New Roman" w:hAnsi="Times New Roman" w:cs="Times New Roman"/>
          <w:color w:val="1C1C1C"/>
        </w:rPr>
        <w:t xml:space="preserve">, a partire dalla </w:t>
      </w:r>
      <w:r w:rsidR="00B83DE4" w:rsidRPr="003F7C06">
        <w:rPr>
          <w:rFonts w:ascii="Times New Roman" w:hAnsi="Times New Roman" w:cs="Times New Roman"/>
          <w:b/>
          <w:color w:val="1C1C1C"/>
        </w:rPr>
        <w:t>dottrina della giustificazione per fede</w:t>
      </w:r>
      <w:r w:rsidR="00B83DE4" w:rsidRPr="003F7C06">
        <w:rPr>
          <w:rFonts w:ascii="Times New Roman" w:hAnsi="Times New Roman" w:cs="Times New Roman"/>
          <w:color w:val="1C1C1C"/>
        </w:rPr>
        <w:t xml:space="preserve"> (</w:t>
      </w:r>
      <w:r w:rsidR="00B83DE4" w:rsidRPr="003F7C06">
        <w:rPr>
          <w:rFonts w:ascii="Times New Roman" w:hAnsi="Times New Roman" w:cs="Times New Roman"/>
          <w:i/>
          <w:color w:val="1C1C1C"/>
        </w:rPr>
        <w:t>Sola Fide</w:t>
      </w:r>
      <w:r w:rsidR="00B83DE4" w:rsidRPr="003F7C06">
        <w:rPr>
          <w:rFonts w:ascii="Times New Roman" w:hAnsi="Times New Roman" w:cs="Times New Roman"/>
          <w:color w:val="1C1C1C"/>
        </w:rPr>
        <w:t>)</w:t>
      </w:r>
      <w:r w:rsidRPr="003F7C06">
        <w:rPr>
          <w:rFonts w:ascii="Times New Roman" w:hAnsi="Times New Roman" w:cs="Times New Roman"/>
          <w:color w:val="1C1C1C"/>
        </w:rPr>
        <w:t>. Ne conseguì che parte dei Principi e notabili tedeschi aderì alle tesi di Lutero e volle vedere applicati quei criteri nei propri territori. Parte, invece, restò aderente alla visione tradizionale della Chiesa di Roma. Da questa contrapposizione nacque la polemica che innescò, di fatto, la Riforma protestante.</w:t>
      </w:r>
    </w:p>
    <w:p w14:paraId="208B3F62" w14:textId="77777777" w:rsidR="00361F8B" w:rsidRPr="003F7C06" w:rsidRDefault="00361F8B" w:rsidP="003F7C06">
      <w:pPr>
        <w:jc w:val="both"/>
        <w:rPr>
          <w:rFonts w:ascii="Times New Roman" w:hAnsi="Times New Roman" w:cs="Times New Roman"/>
          <w:color w:val="1C1C1C"/>
        </w:rPr>
      </w:pPr>
    </w:p>
    <w:p w14:paraId="190B6553"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b/>
          <w:color w:val="1C1C1C"/>
        </w:rPr>
        <w:lastRenderedPageBreak/>
        <w:t>Il termine protestante</w:t>
      </w:r>
      <w:r w:rsidRPr="003F7C06">
        <w:rPr>
          <w:rFonts w:ascii="Times New Roman" w:hAnsi="Times New Roman" w:cs="Times New Roman"/>
          <w:color w:val="1C1C1C"/>
        </w:rPr>
        <w:t xml:space="preserve"> (dal latino </w:t>
      </w:r>
      <w:proofErr w:type="spellStart"/>
      <w:r w:rsidRPr="003F7C06">
        <w:rPr>
          <w:rFonts w:ascii="Times New Roman" w:hAnsi="Times New Roman" w:cs="Times New Roman"/>
          <w:i/>
          <w:color w:val="1C1C1C"/>
        </w:rPr>
        <w:t>protestamur</w:t>
      </w:r>
      <w:proofErr w:type="spellEnd"/>
      <w:r w:rsidRPr="003F7C06">
        <w:rPr>
          <w:rFonts w:ascii="Times New Roman" w:hAnsi="Times New Roman" w:cs="Times New Roman"/>
          <w:color w:val="1C1C1C"/>
        </w:rPr>
        <w:t xml:space="preserve">, ovvero "dichiariamo solennemente") è nato in seguito alla lettera di protesta dei principi luterani contro la proclamazione della dieta di Spira nel 1529, in cui la Chiesa cattolica ribadì l'editto della dieta di Worms, condannando gli insegnamenti di Martin Lutero come eresia. </w:t>
      </w:r>
    </w:p>
    <w:p w14:paraId="653AE902"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La diffusione in Germania delle famose 95 tesi di Lutero del 1517 causò l'apertura a Roma di un processo di eresia contro il monaco agostiniano già nei primi mesi del 1518. Dopo una battuta d'a</w:t>
      </w:r>
      <w:r w:rsidR="008F54A8" w:rsidRPr="003F7C06">
        <w:rPr>
          <w:rFonts w:ascii="Times New Roman" w:hAnsi="Times New Roman" w:cs="Times New Roman"/>
          <w:color w:val="1C1C1C"/>
        </w:rPr>
        <w:t>rresto</w:t>
      </w:r>
      <w:r w:rsidRPr="003F7C06">
        <w:rPr>
          <w:rFonts w:ascii="Times New Roman" w:hAnsi="Times New Roman" w:cs="Times New Roman"/>
          <w:color w:val="1C1C1C"/>
        </w:rPr>
        <w:t xml:space="preserve">, il processo giunse al termine con la condanna papale sancita dalla bolla </w:t>
      </w:r>
      <w:proofErr w:type="spellStart"/>
      <w:r w:rsidRPr="003F7C06">
        <w:rPr>
          <w:rFonts w:ascii="Times New Roman" w:hAnsi="Times New Roman" w:cs="Times New Roman"/>
          <w:i/>
          <w:color w:val="1C1C1C"/>
        </w:rPr>
        <w:t>Exsurge</w:t>
      </w:r>
      <w:proofErr w:type="spellEnd"/>
      <w:r w:rsidRPr="003F7C06">
        <w:rPr>
          <w:rFonts w:ascii="Times New Roman" w:hAnsi="Times New Roman" w:cs="Times New Roman"/>
          <w:i/>
          <w:color w:val="1C1C1C"/>
        </w:rPr>
        <w:t xml:space="preserve"> </w:t>
      </w:r>
      <w:proofErr w:type="spellStart"/>
      <w:r w:rsidRPr="003F7C06">
        <w:rPr>
          <w:rFonts w:ascii="Times New Roman" w:hAnsi="Times New Roman" w:cs="Times New Roman"/>
          <w:i/>
          <w:color w:val="1C1C1C"/>
        </w:rPr>
        <w:t>Domine</w:t>
      </w:r>
      <w:proofErr w:type="spellEnd"/>
      <w:r w:rsidRPr="003F7C06">
        <w:rPr>
          <w:rFonts w:ascii="Times New Roman" w:hAnsi="Times New Roman" w:cs="Times New Roman"/>
          <w:color w:val="1C1C1C"/>
        </w:rPr>
        <w:t xml:space="preserve">, che ingiungeva la ritrattazione delle tesi, e della </w:t>
      </w:r>
      <w:proofErr w:type="spellStart"/>
      <w:r w:rsidRPr="003F7C06">
        <w:rPr>
          <w:rFonts w:ascii="Times New Roman" w:hAnsi="Times New Roman" w:cs="Times New Roman"/>
          <w:i/>
          <w:color w:val="1C1C1C"/>
        </w:rPr>
        <w:t>Decet</w:t>
      </w:r>
      <w:proofErr w:type="spellEnd"/>
      <w:r w:rsidRPr="003F7C06">
        <w:rPr>
          <w:rFonts w:ascii="Times New Roman" w:hAnsi="Times New Roman" w:cs="Times New Roman"/>
          <w:i/>
          <w:color w:val="1C1C1C"/>
        </w:rPr>
        <w:t xml:space="preserve"> </w:t>
      </w:r>
      <w:proofErr w:type="spellStart"/>
      <w:r w:rsidRPr="003F7C06">
        <w:rPr>
          <w:rFonts w:ascii="Times New Roman" w:hAnsi="Times New Roman" w:cs="Times New Roman"/>
          <w:i/>
          <w:color w:val="1C1C1C"/>
        </w:rPr>
        <w:t>romanum</w:t>
      </w:r>
      <w:proofErr w:type="spellEnd"/>
      <w:r w:rsidRPr="003F7C06">
        <w:rPr>
          <w:rFonts w:ascii="Times New Roman" w:hAnsi="Times New Roman" w:cs="Times New Roman"/>
          <w:i/>
          <w:color w:val="1C1C1C"/>
        </w:rPr>
        <w:t xml:space="preserve"> </w:t>
      </w:r>
      <w:proofErr w:type="spellStart"/>
      <w:r w:rsidRPr="003F7C06">
        <w:rPr>
          <w:rFonts w:ascii="Times New Roman" w:hAnsi="Times New Roman" w:cs="Times New Roman"/>
          <w:i/>
          <w:color w:val="1C1C1C"/>
        </w:rPr>
        <w:t>pontificem</w:t>
      </w:r>
      <w:proofErr w:type="spellEnd"/>
      <w:r w:rsidRPr="003F7C06">
        <w:rPr>
          <w:rFonts w:ascii="Times New Roman" w:hAnsi="Times New Roman" w:cs="Times New Roman"/>
          <w:color w:val="1C1C1C"/>
        </w:rPr>
        <w:t>, nella quale Lutero venne scomunicato. La sentenza fu eseguita dalla Dieta imperiale riunita a Worms nel 1521 alla presenza dell'imperatore Carlo V</w:t>
      </w:r>
      <w:r w:rsidR="008F54A8" w:rsidRPr="003F7C06">
        <w:rPr>
          <w:rFonts w:ascii="Times New Roman" w:hAnsi="Times New Roman" w:cs="Times New Roman"/>
          <w:color w:val="1C1C1C"/>
        </w:rPr>
        <w:t>.</w:t>
      </w:r>
    </w:p>
    <w:p w14:paraId="2009D2FC"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 xml:space="preserve">Ma </w:t>
      </w:r>
      <w:r w:rsidR="008F54A8" w:rsidRPr="003F7C06">
        <w:rPr>
          <w:rFonts w:ascii="Times New Roman" w:hAnsi="Times New Roman" w:cs="Times New Roman"/>
          <w:color w:val="1C1C1C"/>
        </w:rPr>
        <w:t>contrariamente alle aspettative dell’imperatore</w:t>
      </w:r>
      <w:r w:rsidRPr="003F7C06">
        <w:rPr>
          <w:rFonts w:ascii="Times New Roman" w:hAnsi="Times New Roman" w:cs="Times New Roman"/>
          <w:color w:val="1C1C1C"/>
        </w:rPr>
        <w:t xml:space="preserve">, il movimento luterano si estendeva con l'appoggio di numerosi principi territoriali, che nella </w:t>
      </w:r>
      <w:r w:rsidR="008F54A8" w:rsidRPr="003F7C06">
        <w:rPr>
          <w:rFonts w:ascii="Times New Roman" w:hAnsi="Times New Roman" w:cs="Times New Roman"/>
          <w:color w:val="1C1C1C"/>
        </w:rPr>
        <w:t xml:space="preserve">successiva </w:t>
      </w:r>
      <w:r w:rsidRPr="003F7C06">
        <w:rPr>
          <w:rFonts w:ascii="Times New Roman" w:hAnsi="Times New Roman" w:cs="Times New Roman"/>
          <w:color w:val="1C1C1C"/>
        </w:rPr>
        <w:t>Dieta di Spira</w:t>
      </w:r>
      <w:r w:rsidR="008F54A8" w:rsidRPr="003F7C06">
        <w:rPr>
          <w:rFonts w:ascii="Times New Roman" w:hAnsi="Times New Roman" w:cs="Times New Roman"/>
          <w:color w:val="1C1C1C"/>
        </w:rPr>
        <w:t xml:space="preserve"> </w:t>
      </w:r>
      <w:r w:rsidRPr="003F7C06">
        <w:rPr>
          <w:rFonts w:ascii="Times New Roman" w:hAnsi="Times New Roman" w:cs="Times New Roman"/>
          <w:color w:val="1C1C1C"/>
        </w:rPr>
        <w:t xml:space="preserve">(1526) riuscirono ad introdurre </w:t>
      </w:r>
      <w:r w:rsidR="008F54A8" w:rsidRPr="003F7C06">
        <w:rPr>
          <w:rFonts w:ascii="Times New Roman" w:hAnsi="Times New Roman" w:cs="Times New Roman"/>
          <w:color w:val="1C1C1C"/>
        </w:rPr>
        <w:t xml:space="preserve">e far approvare </w:t>
      </w:r>
      <w:r w:rsidRPr="003F7C06">
        <w:rPr>
          <w:rFonts w:ascii="Times New Roman" w:hAnsi="Times New Roman" w:cs="Times New Roman"/>
          <w:color w:val="1C1C1C"/>
        </w:rPr>
        <w:t>una tacita tolleranza religiosa.</w:t>
      </w:r>
      <w:r w:rsidR="008F54A8" w:rsidRPr="003F7C06">
        <w:rPr>
          <w:rFonts w:ascii="Times New Roman" w:hAnsi="Times New Roman" w:cs="Times New Roman"/>
          <w:color w:val="1C1C1C"/>
        </w:rPr>
        <w:t xml:space="preserve"> </w:t>
      </w:r>
      <w:r w:rsidRPr="003F7C06">
        <w:rPr>
          <w:rFonts w:ascii="Times New Roman" w:hAnsi="Times New Roman" w:cs="Times New Roman"/>
          <w:color w:val="1C1C1C"/>
        </w:rPr>
        <w:t xml:space="preserve">Nella seconda Dieta di Spira (1529), il partito cattolico sancì il </w:t>
      </w:r>
      <w:r w:rsidR="008F54A8" w:rsidRPr="003F7C06">
        <w:rPr>
          <w:rFonts w:ascii="Times New Roman" w:hAnsi="Times New Roman" w:cs="Times New Roman"/>
          <w:color w:val="1C1C1C"/>
        </w:rPr>
        <w:t>ripristino del bando del 1521</w:t>
      </w:r>
      <w:r w:rsidRPr="003F7C06">
        <w:rPr>
          <w:rFonts w:ascii="Times New Roman" w:hAnsi="Times New Roman" w:cs="Times New Roman"/>
          <w:color w:val="1C1C1C"/>
        </w:rPr>
        <w:t>.</w:t>
      </w:r>
    </w:p>
    <w:p w14:paraId="33EFDE8C"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 xml:space="preserve">In quell'occasione, i principi della Germania, che si erano schierati a fianco di Lutero ed erano favorevoli alla riforma, redassero un documento comune che dichiarava come inviolabili i diritti della coscienza e della parola di Dio, di cui i principi avrebbero garantito la libera predicazione nel Sacro Romano Impero. Tale documento iniziava con la parola </w:t>
      </w:r>
      <w:proofErr w:type="spellStart"/>
      <w:r w:rsidRPr="003F7C06">
        <w:rPr>
          <w:rFonts w:ascii="Times New Roman" w:hAnsi="Times New Roman" w:cs="Times New Roman"/>
          <w:i/>
          <w:color w:val="1C1C1C"/>
        </w:rPr>
        <w:t>protestamur</w:t>
      </w:r>
      <w:proofErr w:type="spellEnd"/>
      <w:r w:rsidRPr="003F7C06">
        <w:rPr>
          <w:rFonts w:ascii="Times New Roman" w:hAnsi="Times New Roman" w:cs="Times New Roman"/>
          <w:color w:val="1C1C1C"/>
        </w:rPr>
        <w:t>, ovvero "dichiariamo solennemente", e questo termine venne a indicare per estensione le chiese cosiddette "evangeliche" che ebbero fondamento ed orig</w:t>
      </w:r>
      <w:r w:rsidR="008F54A8" w:rsidRPr="003F7C06">
        <w:rPr>
          <w:rFonts w:ascii="Times New Roman" w:hAnsi="Times New Roman" w:cs="Times New Roman"/>
          <w:color w:val="1C1C1C"/>
        </w:rPr>
        <w:t>ine dalla riforma protestante</w:t>
      </w:r>
      <w:r w:rsidRPr="003F7C06">
        <w:rPr>
          <w:rFonts w:ascii="Times New Roman" w:hAnsi="Times New Roman" w:cs="Times New Roman"/>
          <w:color w:val="1C1C1C"/>
        </w:rPr>
        <w:t xml:space="preserve">, e il cui diritto di esistenza veniva riconosciuto proprio grazie a quel </w:t>
      </w:r>
      <w:proofErr w:type="spellStart"/>
      <w:r w:rsidR="008F54A8" w:rsidRPr="003F7C06">
        <w:rPr>
          <w:rFonts w:ascii="Times New Roman" w:hAnsi="Times New Roman" w:cs="Times New Roman"/>
          <w:i/>
          <w:color w:val="1C1C1C"/>
        </w:rPr>
        <w:t>protestamur</w:t>
      </w:r>
      <w:proofErr w:type="spellEnd"/>
      <w:r w:rsidRPr="003F7C06">
        <w:rPr>
          <w:rFonts w:ascii="Times New Roman" w:hAnsi="Times New Roman" w:cs="Times New Roman"/>
          <w:color w:val="1C1C1C"/>
        </w:rPr>
        <w:t xml:space="preserve">. Nel 1555, con la pace di Augusta, venne sancito il principio del </w:t>
      </w:r>
      <w:proofErr w:type="spellStart"/>
      <w:r w:rsidRPr="003F7C06">
        <w:rPr>
          <w:rFonts w:ascii="Times New Roman" w:hAnsi="Times New Roman" w:cs="Times New Roman"/>
          <w:i/>
          <w:color w:val="1C1C1C"/>
        </w:rPr>
        <w:t>cuius</w:t>
      </w:r>
      <w:proofErr w:type="spellEnd"/>
      <w:r w:rsidRPr="003F7C06">
        <w:rPr>
          <w:rFonts w:ascii="Times New Roman" w:hAnsi="Times New Roman" w:cs="Times New Roman"/>
          <w:i/>
          <w:color w:val="1C1C1C"/>
        </w:rPr>
        <w:t xml:space="preserve"> regio, </w:t>
      </w:r>
      <w:proofErr w:type="spellStart"/>
      <w:r w:rsidRPr="003F7C06">
        <w:rPr>
          <w:rFonts w:ascii="Times New Roman" w:hAnsi="Times New Roman" w:cs="Times New Roman"/>
          <w:i/>
          <w:color w:val="1C1C1C"/>
        </w:rPr>
        <w:t>eius</w:t>
      </w:r>
      <w:proofErr w:type="spellEnd"/>
      <w:r w:rsidRPr="003F7C06">
        <w:rPr>
          <w:rFonts w:ascii="Times New Roman" w:hAnsi="Times New Roman" w:cs="Times New Roman"/>
          <w:i/>
          <w:color w:val="1C1C1C"/>
        </w:rPr>
        <w:t xml:space="preserve"> </w:t>
      </w:r>
      <w:proofErr w:type="spellStart"/>
      <w:r w:rsidRPr="003F7C06">
        <w:rPr>
          <w:rFonts w:ascii="Times New Roman" w:hAnsi="Times New Roman" w:cs="Times New Roman"/>
          <w:i/>
          <w:color w:val="1C1C1C"/>
        </w:rPr>
        <w:t>religio</w:t>
      </w:r>
      <w:proofErr w:type="spellEnd"/>
      <w:r w:rsidRPr="003F7C06">
        <w:rPr>
          <w:rFonts w:ascii="Times New Roman" w:hAnsi="Times New Roman" w:cs="Times New Roman"/>
          <w:color w:val="1C1C1C"/>
        </w:rPr>
        <w:t>, secondo il quale luteranesimo e cattolicesimo diventavano religioni di Stato soggette ai voleri del principe.</w:t>
      </w:r>
    </w:p>
    <w:p w14:paraId="143961E6" w14:textId="77777777" w:rsidR="008F54A8" w:rsidRPr="003F7C06" w:rsidRDefault="008F54A8" w:rsidP="003F7C06">
      <w:pPr>
        <w:jc w:val="both"/>
        <w:rPr>
          <w:rFonts w:ascii="Times New Roman" w:hAnsi="Times New Roman" w:cs="Times New Roman"/>
          <w:color w:val="1C1C1C"/>
        </w:rPr>
      </w:pPr>
    </w:p>
    <w:p w14:paraId="786D8181" w14:textId="77777777" w:rsidR="00F50337" w:rsidRPr="003F7C06" w:rsidRDefault="00F50337" w:rsidP="003F7C06">
      <w:pPr>
        <w:jc w:val="both"/>
        <w:rPr>
          <w:rFonts w:ascii="Times New Roman" w:hAnsi="Times New Roman" w:cs="Times New Roman"/>
          <w:color w:val="1C1C1C"/>
        </w:rPr>
      </w:pPr>
      <w:r w:rsidRPr="003F7C06">
        <w:rPr>
          <w:rFonts w:ascii="Times New Roman" w:hAnsi="Times New Roman" w:cs="Times New Roman"/>
          <w:color w:val="1C1C1C"/>
        </w:rPr>
        <w:t xml:space="preserve">Nel protestantesimo contemporaneo, tre famiglie di chiese si pongono in continuità con la Riforma del '500: </w:t>
      </w:r>
      <w:r w:rsidRPr="003F7C06">
        <w:rPr>
          <w:rFonts w:ascii="Times New Roman" w:hAnsi="Times New Roman" w:cs="Times New Roman"/>
          <w:b/>
          <w:color w:val="1C1C1C"/>
        </w:rPr>
        <w:t>luterani, riformati e anglicani</w:t>
      </w:r>
      <w:r w:rsidRPr="003F7C06">
        <w:rPr>
          <w:rFonts w:ascii="Times New Roman" w:hAnsi="Times New Roman" w:cs="Times New Roman"/>
          <w:color w:val="1C1C1C"/>
        </w:rPr>
        <w:t xml:space="preserve">. Queste sono anche dette </w:t>
      </w:r>
      <w:r w:rsidRPr="003F7C06">
        <w:rPr>
          <w:rFonts w:ascii="Times New Roman" w:hAnsi="Times New Roman" w:cs="Times New Roman"/>
          <w:b/>
          <w:color w:val="1C1C1C"/>
        </w:rPr>
        <w:t>chiese storiche</w:t>
      </w:r>
      <w:r w:rsidRPr="003F7C06">
        <w:rPr>
          <w:rFonts w:ascii="Times New Roman" w:hAnsi="Times New Roman" w:cs="Times New Roman"/>
          <w:color w:val="1C1C1C"/>
        </w:rPr>
        <w:t xml:space="preserve">. </w:t>
      </w:r>
      <w:r w:rsidR="008F54A8" w:rsidRPr="003F7C06">
        <w:rPr>
          <w:rFonts w:ascii="Times New Roman" w:hAnsi="Times New Roman" w:cs="Times New Roman"/>
          <w:color w:val="1C1C1C"/>
        </w:rPr>
        <w:t xml:space="preserve">A partire dal XVI secolo i cristiani luterani fondarono </w:t>
      </w:r>
      <w:r w:rsidR="008F54A8" w:rsidRPr="003F7C06">
        <w:rPr>
          <w:rFonts w:ascii="Times New Roman" w:hAnsi="Times New Roman" w:cs="Times New Roman"/>
          <w:b/>
          <w:color w:val="1C1C1C"/>
        </w:rPr>
        <w:t>chiese luterane</w:t>
      </w:r>
      <w:r w:rsidR="008F54A8" w:rsidRPr="003F7C06">
        <w:rPr>
          <w:rFonts w:ascii="Times New Roman" w:hAnsi="Times New Roman" w:cs="Times New Roman"/>
          <w:color w:val="1C1C1C"/>
        </w:rPr>
        <w:t xml:space="preserve"> in Germania e nella Scandinavia, mentre le </w:t>
      </w:r>
      <w:r w:rsidR="008F54A8" w:rsidRPr="003F7C06">
        <w:rPr>
          <w:rFonts w:ascii="Times New Roman" w:hAnsi="Times New Roman" w:cs="Times New Roman"/>
          <w:i/>
          <w:color w:val="1C1C1C"/>
        </w:rPr>
        <w:t>chiese riformate</w:t>
      </w:r>
      <w:r w:rsidR="008F54A8" w:rsidRPr="003F7C06">
        <w:rPr>
          <w:rFonts w:ascii="Times New Roman" w:hAnsi="Times New Roman" w:cs="Times New Roman"/>
          <w:color w:val="1C1C1C"/>
        </w:rPr>
        <w:t xml:space="preserve"> di Ungheria, Scozia, Svizzera e Francia furono stabilite principalmente da Calvino, </w:t>
      </w:r>
      <w:proofErr w:type="spellStart"/>
      <w:r w:rsidR="008F54A8" w:rsidRPr="003F7C06">
        <w:rPr>
          <w:rFonts w:ascii="Times New Roman" w:hAnsi="Times New Roman" w:cs="Times New Roman"/>
          <w:color w:val="1C1C1C"/>
        </w:rPr>
        <w:t>Zwingli</w:t>
      </w:r>
      <w:proofErr w:type="spellEnd"/>
      <w:r w:rsidR="008F54A8" w:rsidRPr="003F7C06">
        <w:rPr>
          <w:rFonts w:ascii="Times New Roman" w:hAnsi="Times New Roman" w:cs="Times New Roman"/>
          <w:color w:val="1C1C1C"/>
        </w:rPr>
        <w:t xml:space="preserve"> e Knox. La Chiesa d'Inghilterra dichiarò l'indipendenza dall'autorità papale nel 1534, dando vita all'</w:t>
      </w:r>
      <w:r w:rsidR="008F54A8" w:rsidRPr="003F7C06">
        <w:rPr>
          <w:rFonts w:ascii="Times New Roman" w:hAnsi="Times New Roman" w:cs="Times New Roman"/>
          <w:b/>
          <w:color w:val="1C1C1C"/>
        </w:rPr>
        <w:t>anglicanesimo</w:t>
      </w:r>
      <w:r w:rsidR="008F54A8" w:rsidRPr="003F7C06">
        <w:rPr>
          <w:rFonts w:ascii="Times New Roman" w:hAnsi="Times New Roman" w:cs="Times New Roman"/>
          <w:color w:val="1C1C1C"/>
        </w:rPr>
        <w:t xml:space="preserve">, e fu influenzata da alcuni valori della Riforma protestante, in particolare durante il regno di Edoardo VI. </w:t>
      </w:r>
    </w:p>
    <w:p w14:paraId="1C0E209C" w14:textId="77777777" w:rsidR="00F50337" w:rsidRPr="003F7C06" w:rsidRDefault="008F54A8" w:rsidP="003F7C06">
      <w:pPr>
        <w:jc w:val="both"/>
        <w:rPr>
          <w:rFonts w:ascii="Times New Roman" w:hAnsi="Times New Roman" w:cs="Times New Roman"/>
          <w:color w:val="1C1C1C"/>
        </w:rPr>
      </w:pPr>
      <w:r w:rsidRPr="003F7C06">
        <w:rPr>
          <w:rFonts w:ascii="Times New Roman" w:hAnsi="Times New Roman" w:cs="Times New Roman"/>
          <w:color w:val="1C1C1C"/>
        </w:rPr>
        <w:t xml:space="preserve">Esistevano </w:t>
      </w:r>
      <w:r w:rsidR="00F50337" w:rsidRPr="003F7C06">
        <w:rPr>
          <w:rFonts w:ascii="Times New Roman" w:hAnsi="Times New Roman" w:cs="Times New Roman"/>
          <w:color w:val="1C1C1C"/>
        </w:rPr>
        <w:t>anche</w:t>
      </w:r>
      <w:r w:rsidRPr="003F7C06">
        <w:rPr>
          <w:rFonts w:ascii="Times New Roman" w:hAnsi="Times New Roman" w:cs="Times New Roman"/>
          <w:color w:val="1C1C1C"/>
        </w:rPr>
        <w:t xml:space="preserve"> movimenti di riforma differenti nell'Europa orientale, conosciuti come "Riforma radicale", i quali diedero vita </w:t>
      </w:r>
      <w:r w:rsidR="00F50337" w:rsidRPr="003F7C06">
        <w:rPr>
          <w:rFonts w:ascii="Times New Roman" w:hAnsi="Times New Roman" w:cs="Times New Roman"/>
          <w:color w:val="1C1C1C"/>
        </w:rPr>
        <w:t>all’</w:t>
      </w:r>
      <w:r w:rsidRPr="003F7C06">
        <w:rPr>
          <w:rFonts w:ascii="Times New Roman" w:hAnsi="Times New Roman" w:cs="Times New Roman"/>
          <w:b/>
          <w:color w:val="1C1C1C"/>
        </w:rPr>
        <w:t xml:space="preserve">anabattismo, </w:t>
      </w:r>
      <w:r w:rsidR="00F50337" w:rsidRPr="003F7C06">
        <w:rPr>
          <w:rFonts w:ascii="Times New Roman" w:hAnsi="Times New Roman" w:cs="Times New Roman"/>
          <w:color w:val="1C1C1C"/>
        </w:rPr>
        <w:t>al</w:t>
      </w:r>
      <w:r w:rsidRPr="003F7C06">
        <w:rPr>
          <w:rFonts w:ascii="Times New Roman" w:hAnsi="Times New Roman" w:cs="Times New Roman"/>
          <w:b/>
          <w:color w:val="1C1C1C"/>
        </w:rPr>
        <w:t xml:space="preserve"> </w:t>
      </w:r>
      <w:proofErr w:type="spellStart"/>
      <w:r w:rsidRPr="003F7C06">
        <w:rPr>
          <w:rFonts w:ascii="Times New Roman" w:hAnsi="Times New Roman" w:cs="Times New Roman"/>
          <w:b/>
          <w:color w:val="1C1C1C"/>
        </w:rPr>
        <w:t>moravianesimo</w:t>
      </w:r>
      <w:proofErr w:type="spellEnd"/>
      <w:r w:rsidR="00F50337" w:rsidRPr="003F7C06">
        <w:rPr>
          <w:rFonts w:ascii="Times New Roman" w:hAnsi="Times New Roman" w:cs="Times New Roman"/>
          <w:b/>
          <w:color w:val="1C1C1C"/>
        </w:rPr>
        <w:t xml:space="preserve"> </w:t>
      </w:r>
      <w:r w:rsidR="00F50337" w:rsidRPr="003F7C06">
        <w:rPr>
          <w:rFonts w:ascii="Times New Roman" w:hAnsi="Times New Roman" w:cs="Times New Roman"/>
          <w:color w:val="1C1C1C"/>
        </w:rPr>
        <w:t>e al</w:t>
      </w:r>
      <w:r w:rsidRPr="003F7C06">
        <w:rPr>
          <w:rFonts w:ascii="Times New Roman" w:hAnsi="Times New Roman" w:cs="Times New Roman"/>
          <w:b/>
          <w:color w:val="1C1C1C"/>
        </w:rPr>
        <w:t xml:space="preserve"> pietismo</w:t>
      </w:r>
      <w:r w:rsidRPr="003F7C06">
        <w:rPr>
          <w:rFonts w:ascii="Times New Roman" w:hAnsi="Times New Roman" w:cs="Times New Roman"/>
          <w:color w:val="1C1C1C"/>
        </w:rPr>
        <w:t>.</w:t>
      </w:r>
      <w:r w:rsidR="00F50337" w:rsidRPr="003F7C06">
        <w:rPr>
          <w:rFonts w:ascii="Times New Roman" w:hAnsi="Times New Roman" w:cs="Times New Roman"/>
          <w:color w:val="1C1C1C"/>
        </w:rPr>
        <w:t xml:space="preserve"> </w:t>
      </w:r>
    </w:p>
    <w:p w14:paraId="6505C621" w14:textId="77777777" w:rsidR="00F50337" w:rsidRPr="003F7C06" w:rsidRDefault="008F54A8" w:rsidP="003F7C06">
      <w:pPr>
        <w:jc w:val="both"/>
        <w:rPr>
          <w:rFonts w:ascii="Times New Roman" w:hAnsi="Times New Roman" w:cs="Times New Roman"/>
          <w:color w:val="1C1C1C"/>
        </w:rPr>
      </w:pPr>
      <w:r w:rsidRPr="003F7C06">
        <w:rPr>
          <w:rFonts w:ascii="Times New Roman" w:hAnsi="Times New Roman" w:cs="Times New Roman"/>
          <w:color w:val="1C1C1C"/>
        </w:rPr>
        <w:t xml:space="preserve">Sotto il termine "protestantesimo" </w:t>
      </w:r>
      <w:r w:rsidR="00F50337" w:rsidRPr="003F7C06">
        <w:rPr>
          <w:rFonts w:ascii="Times New Roman" w:hAnsi="Times New Roman" w:cs="Times New Roman"/>
          <w:color w:val="1C1C1C"/>
        </w:rPr>
        <w:t xml:space="preserve">comunque </w:t>
      </w:r>
      <w:r w:rsidRPr="003F7C06">
        <w:rPr>
          <w:rFonts w:ascii="Times New Roman" w:hAnsi="Times New Roman" w:cs="Times New Roman"/>
          <w:color w:val="1C1C1C"/>
        </w:rPr>
        <w:t>si riunisce un variegato universo di chiese ed organizzazioni ecclesiastiche, alcune delle quali molto diverse tra loro; inoltre, una stessa chiesa può</w:t>
      </w:r>
      <w:r w:rsidR="00F50337" w:rsidRPr="003F7C06">
        <w:rPr>
          <w:rFonts w:ascii="Times New Roman" w:hAnsi="Times New Roman" w:cs="Times New Roman"/>
          <w:color w:val="1C1C1C"/>
        </w:rPr>
        <w:t xml:space="preserve"> presentare notevoli differenze </w:t>
      </w:r>
      <w:r w:rsidRPr="003F7C06">
        <w:rPr>
          <w:rFonts w:ascii="Times New Roman" w:hAnsi="Times New Roman" w:cs="Times New Roman"/>
          <w:color w:val="1C1C1C"/>
        </w:rPr>
        <w:t xml:space="preserve">nell'organizzazione delle comunità e nella liturgia a seconda delle diverse zone geografiche. </w:t>
      </w:r>
    </w:p>
    <w:p w14:paraId="298EC871" w14:textId="77777777" w:rsidR="008F54A8" w:rsidRPr="003F7C06" w:rsidRDefault="008F54A8" w:rsidP="003F7C06">
      <w:pPr>
        <w:jc w:val="both"/>
        <w:rPr>
          <w:rFonts w:ascii="Times New Roman" w:hAnsi="Times New Roman" w:cs="Times New Roman"/>
          <w:color w:val="1C1C1C"/>
        </w:rPr>
      </w:pPr>
      <w:r w:rsidRPr="003F7C06">
        <w:rPr>
          <w:rFonts w:ascii="Times New Roman" w:hAnsi="Times New Roman" w:cs="Times New Roman"/>
          <w:color w:val="1C1C1C"/>
        </w:rPr>
        <w:t xml:space="preserve">Queste chiese sono caratterizzate da alcuni aspetti comuni: innanzitutto, presentano solidi fondamenti dottrinali, che affondano le loro radici negli scritti dei riformatori del XVI e XVII secolo; tali fondamenti sono tuttavia affiancati da uno spiccato interesse per l'elaborazione teologica. Alcuni tra i maggiori teologi moderni, il cui pensiero travalica i confini di carattere confessionale, provengono da queste chiese: si pensi ad esempio al riformato Karl </w:t>
      </w:r>
      <w:proofErr w:type="spellStart"/>
      <w:r w:rsidRPr="003F7C06">
        <w:rPr>
          <w:rFonts w:ascii="Times New Roman" w:hAnsi="Times New Roman" w:cs="Times New Roman"/>
          <w:color w:val="1C1C1C"/>
        </w:rPr>
        <w:t>Barth</w:t>
      </w:r>
      <w:proofErr w:type="spellEnd"/>
      <w:r w:rsidRPr="003F7C06">
        <w:rPr>
          <w:rFonts w:ascii="Times New Roman" w:hAnsi="Times New Roman" w:cs="Times New Roman"/>
          <w:color w:val="1C1C1C"/>
        </w:rPr>
        <w:t xml:space="preserve"> o ai luterani Dietrich </w:t>
      </w:r>
      <w:proofErr w:type="spellStart"/>
      <w:r w:rsidRPr="003F7C06">
        <w:rPr>
          <w:rFonts w:ascii="Times New Roman" w:hAnsi="Times New Roman" w:cs="Times New Roman"/>
          <w:color w:val="1C1C1C"/>
        </w:rPr>
        <w:t>Bonhoeffer</w:t>
      </w:r>
      <w:proofErr w:type="spellEnd"/>
      <w:r w:rsidRPr="003F7C06">
        <w:rPr>
          <w:rFonts w:ascii="Times New Roman" w:hAnsi="Times New Roman" w:cs="Times New Roman"/>
          <w:color w:val="1C1C1C"/>
        </w:rPr>
        <w:t xml:space="preserve"> e Paul </w:t>
      </w:r>
      <w:proofErr w:type="spellStart"/>
      <w:r w:rsidRPr="003F7C06">
        <w:rPr>
          <w:rFonts w:ascii="Times New Roman" w:hAnsi="Times New Roman" w:cs="Times New Roman"/>
          <w:color w:val="1C1C1C"/>
        </w:rPr>
        <w:t>Tillich</w:t>
      </w:r>
      <w:proofErr w:type="spellEnd"/>
      <w:r w:rsidRPr="003F7C06">
        <w:rPr>
          <w:rFonts w:ascii="Times New Roman" w:hAnsi="Times New Roman" w:cs="Times New Roman"/>
          <w:color w:val="1C1C1C"/>
        </w:rPr>
        <w:t>. Inoltre, vi si ritrova un forte interesse per le questioni sociali, che si manifesta sia nell'elaborazione teorica che nell'impegno politico. Infine, le chiese storiche sono caratterizzate da una particolare sensibilità ecumenica: infatti, nell'ambito di queste chiese è stato istituito il Consiglio Ecumenico delle Chiese e la Comunione delle Chiese Protestanti in Europa.</w:t>
      </w:r>
    </w:p>
    <w:p w14:paraId="65AC5278" w14:textId="77777777" w:rsidR="008F54A8" w:rsidRPr="003F7C06" w:rsidRDefault="008F54A8" w:rsidP="003F7C06">
      <w:pPr>
        <w:jc w:val="both"/>
        <w:rPr>
          <w:rFonts w:ascii="Times New Roman" w:hAnsi="Times New Roman" w:cs="Times New Roman"/>
          <w:color w:val="1C1C1C"/>
        </w:rPr>
      </w:pPr>
    </w:p>
    <w:p w14:paraId="1EE4A102" w14:textId="77777777" w:rsidR="00361F8B" w:rsidRPr="003F7C06" w:rsidRDefault="00361F8B" w:rsidP="003F7C06">
      <w:pPr>
        <w:jc w:val="both"/>
        <w:rPr>
          <w:rFonts w:ascii="Times New Roman" w:hAnsi="Times New Roman" w:cs="Times New Roman"/>
          <w:color w:val="1C1C1C"/>
        </w:rPr>
      </w:pPr>
    </w:p>
    <w:p w14:paraId="44019448" w14:textId="77777777" w:rsidR="008F54A8" w:rsidRPr="003F7C06" w:rsidRDefault="008F54A8" w:rsidP="003F7C06">
      <w:pPr>
        <w:jc w:val="both"/>
        <w:rPr>
          <w:rFonts w:ascii="Times New Roman" w:hAnsi="Times New Roman" w:cs="Times New Roman"/>
          <w:color w:val="1C1C1C"/>
        </w:rPr>
      </w:pPr>
      <w:r w:rsidRPr="003F7C06">
        <w:rPr>
          <w:rFonts w:ascii="Times New Roman" w:hAnsi="Times New Roman" w:cs="Times New Roman"/>
          <w:b/>
          <w:color w:val="1C1C1C"/>
        </w:rPr>
        <w:lastRenderedPageBreak/>
        <w:t>Dal punto di vista teologico</w:t>
      </w:r>
      <w:r w:rsidRPr="003F7C06">
        <w:rPr>
          <w:rFonts w:ascii="Times New Roman" w:hAnsi="Times New Roman" w:cs="Times New Roman"/>
          <w:color w:val="1C1C1C"/>
        </w:rPr>
        <w:t xml:space="preserve">, il protestantesimo, come il cattolicesimo e l'ortodossia, accetta le confessioni di fede della chiesa antica, la definizione di </w:t>
      </w:r>
      <w:proofErr w:type="spellStart"/>
      <w:r w:rsidRPr="003F7C06">
        <w:rPr>
          <w:rFonts w:ascii="Times New Roman" w:hAnsi="Times New Roman" w:cs="Times New Roman"/>
          <w:color w:val="1C1C1C"/>
        </w:rPr>
        <w:t>Calcedonia</w:t>
      </w:r>
      <w:proofErr w:type="spellEnd"/>
      <w:r w:rsidRPr="003F7C06">
        <w:rPr>
          <w:rFonts w:ascii="Times New Roman" w:hAnsi="Times New Roman" w:cs="Times New Roman"/>
          <w:color w:val="1C1C1C"/>
        </w:rPr>
        <w:t xml:space="preserve">, il simbolo niceno-costantinopolitano e il simbolo apostolico. Le divergenze si sviluppano su questioni che non sono esplicitamente trattate nelle antiche confessioni di fede, in particolare: </w:t>
      </w:r>
      <w:r w:rsidRPr="003F7C06">
        <w:rPr>
          <w:rFonts w:ascii="Times New Roman" w:hAnsi="Times New Roman" w:cs="Times New Roman"/>
          <w:b/>
          <w:color w:val="1C1C1C"/>
        </w:rPr>
        <w:t>il ruolo della grazia, la relazione che intercorre tra la fede e le opere</w:t>
      </w:r>
      <w:r w:rsidRPr="003F7C06">
        <w:rPr>
          <w:rFonts w:ascii="Times New Roman" w:hAnsi="Times New Roman" w:cs="Times New Roman"/>
          <w:color w:val="1C1C1C"/>
        </w:rPr>
        <w:t xml:space="preserve"> (cioè l'azione, la vita pratica), </w:t>
      </w:r>
      <w:r w:rsidRPr="003F7C06">
        <w:rPr>
          <w:rFonts w:ascii="Times New Roman" w:hAnsi="Times New Roman" w:cs="Times New Roman"/>
          <w:b/>
          <w:color w:val="1C1C1C"/>
        </w:rPr>
        <w:t>e quella tra la Parola e il magistero della Chiesa.</w:t>
      </w:r>
    </w:p>
    <w:p w14:paraId="0BA25DBC" w14:textId="77777777" w:rsidR="008F54A8" w:rsidRPr="003F7C06" w:rsidRDefault="008F54A8" w:rsidP="003F7C06">
      <w:pPr>
        <w:jc w:val="both"/>
        <w:rPr>
          <w:rFonts w:ascii="Times New Roman" w:hAnsi="Times New Roman" w:cs="Times New Roman"/>
          <w:color w:val="1C1C1C"/>
        </w:rPr>
      </w:pPr>
    </w:p>
    <w:p w14:paraId="6EF2A506" w14:textId="77777777" w:rsidR="00F07DAC" w:rsidRPr="003F7C06" w:rsidRDefault="00F07DAC" w:rsidP="003F7C06">
      <w:pPr>
        <w:jc w:val="both"/>
        <w:rPr>
          <w:rFonts w:ascii="Times New Roman" w:hAnsi="Times New Roman" w:cs="Times New Roman"/>
          <w:color w:val="1C1C1C"/>
        </w:rPr>
      </w:pPr>
      <w:r w:rsidRPr="003F7C06">
        <w:rPr>
          <w:rFonts w:ascii="Times New Roman" w:hAnsi="Times New Roman" w:cs="Times New Roman"/>
          <w:b/>
          <w:color w:val="1C1C1C"/>
        </w:rPr>
        <w:t>I</w:t>
      </w:r>
      <w:r w:rsidR="00361F8B" w:rsidRPr="003F7C06">
        <w:rPr>
          <w:rFonts w:ascii="Times New Roman" w:hAnsi="Times New Roman" w:cs="Times New Roman"/>
          <w:b/>
          <w:color w:val="1C1C1C"/>
        </w:rPr>
        <w:t xml:space="preserve"> cinque </w:t>
      </w:r>
      <w:r w:rsidR="00361F8B" w:rsidRPr="003F7C06">
        <w:rPr>
          <w:rFonts w:ascii="Times New Roman" w:hAnsi="Times New Roman" w:cs="Times New Roman"/>
          <w:b/>
          <w:i/>
          <w:color w:val="1C1C1C"/>
        </w:rPr>
        <w:t>sola</w:t>
      </w:r>
      <w:r w:rsidR="00361F8B" w:rsidRPr="003F7C06">
        <w:rPr>
          <w:rFonts w:ascii="Times New Roman" w:hAnsi="Times New Roman" w:cs="Times New Roman"/>
          <w:b/>
          <w:color w:val="1C1C1C"/>
        </w:rPr>
        <w:t xml:space="preserve"> </w:t>
      </w:r>
      <w:r w:rsidR="00361F8B" w:rsidRPr="003F7C06">
        <w:rPr>
          <w:rFonts w:ascii="Times New Roman" w:hAnsi="Times New Roman" w:cs="Times New Roman"/>
          <w:color w:val="1C1C1C"/>
        </w:rPr>
        <w:t xml:space="preserve">(della Riforma) </w:t>
      </w:r>
      <w:r w:rsidRPr="003F7C06">
        <w:rPr>
          <w:rFonts w:ascii="Times New Roman" w:hAnsi="Times New Roman" w:cs="Times New Roman"/>
          <w:color w:val="1C1C1C"/>
        </w:rPr>
        <w:t>sono</w:t>
      </w:r>
      <w:r w:rsidR="00361F8B" w:rsidRPr="003F7C06">
        <w:rPr>
          <w:rFonts w:ascii="Times New Roman" w:hAnsi="Times New Roman" w:cs="Times New Roman"/>
          <w:color w:val="1C1C1C"/>
        </w:rPr>
        <w:t xml:space="preserve"> cinque formule sintetiche in lingua latina, emerse durante la Riforma protestante, che riassumono, in modo espressivo e facile da rammentare, i punti fondamentali del suo pensiero teologico. </w:t>
      </w:r>
    </w:p>
    <w:p w14:paraId="6DB1CC11"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Si può dire che esse rappresentino il cuore stesso del protestantesimo, i criteri che ne definiscono l'identità, le sue colonne portanti.</w:t>
      </w:r>
    </w:p>
    <w:p w14:paraId="58EE8FCD"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Inizialmente proposti in contrapposizione al pensiero ed alla prassi del cattolicesimo romano del tempo, i cinque "sola" della Riforma ancora sono utilizzati per riaffermare l'esclusivismo fondamentale della fede protestante rispetto a posizioni diverse del panorama religioso.</w:t>
      </w:r>
    </w:p>
    <w:p w14:paraId="530F8D67"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I cinque "sola" della Riforma sono:</w:t>
      </w:r>
    </w:p>
    <w:p w14:paraId="16B091C5"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1</w:t>
      </w:r>
      <w:r w:rsidR="00F07DAC" w:rsidRPr="003F7C06">
        <w:rPr>
          <w:rFonts w:ascii="Times New Roman" w:hAnsi="Times New Roman" w:cs="Times New Roman"/>
          <w:color w:val="1C1C1C"/>
        </w:rPr>
        <w:t xml:space="preserve">. </w:t>
      </w:r>
      <w:r w:rsidRPr="003F7C06">
        <w:rPr>
          <w:rFonts w:ascii="Times New Roman" w:hAnsi="Times New Roman" w:cs="Times New Roman"/>
          <w:b/>
          <w:i/>
          <w:color w:val="1C1C1C"/>
        </w:rPr>
        <w:t xml:space="preserve">Sola </w:t>
      </w:r>
      <w:proofErr w:type="spellStart"/>
      <w:r w:rsidRPr="003F7C06">
        <w:rPr>
          <w:rFonts w:ascii="Times New Roman" w:hAnsi="Times New Roman" w:cs="Times New Roman"/>
          <w:b/>
          <w:i/>
          <w:color w:val="1C1C1C"/>
        </w:rPr>
        <w:t>Scriptura</w:t>
      </w:r>
      <w:proofErr w:type="spellEnd"/>
      <w:r w:rsidRPr="003F7C06">
        <w:rPr>
          <w:rFonts w:ascii="Times New Roman" w:hAnsi="Times New Roman" w:cs="Times New Roman"/>
          <w:color w:val="1C1C1C"/>
        </w:rPr>
        <w:t xml:space="preserve"> (con la sola Bibbia);</w:t>
      </w:r>
    </w:p>
    <w:p w14:paraId="0ED4F4E2"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2</w:t>
      </w:r>
      <w:r w:rsidR="00F07DAC" w:rsidRPr="003F7C06">
        <w:rPr>
          <w:rFonts w:ascii="Times New Roman" w:hAnsi="Times New Roman" w:cs="Times New Roman"/>
          <w:color w:val="1C1C1C"/>
        </w:rPr>
        <w:t xml:space="preserve">. </w:t>
      </w:r>
      <w:r w:rsidRPr="003F7C06">
        <w:rPr>
          <w:rFonts w:ascii="Times New Roman" w:hAnsi="Times New Roman" w:cs="Times New Roman"/>
          <w:b/>
          <w:i/>
          <w:color w:val="1C1C1C"/>
        </w:rPr>
        <w:t>Sola Fide</w:t>
      </w:r>
      <w:r w:rsidRPr="003F7C06">
        <w:rPr>
          <w:rFonts w:ascii="Times New Roman" w:hAnsi="Times New Roman" w:cs="Times New Roman"/>
          <w:color w:val="1C1C1C"/>
        </w:rPr>
        <w:t xml:space="preserve"> (con la sola fede);</w:t>
      </w:r>
    </w:p>
    <w:p w14:paraId="1AC32C10"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3</w:t>
      </w:r>
      <w:r w:rsidR="00F07DAC" w:rsidRPr="003F7C06">
        <w:rPr>
          <w:rFonts w:ascii="Times New Roman" w:hAnsi="Times New Roman" w:cs="Times New Roman"/>
          <w:color w:val="1C1C1C"/>
        </w:rPr>
        <w:t xml:space="preserve">. </w:t>
      </w:r>
      <w:r w:rsidRPr="003F7C06">
        <w:rPr>
          <w:rFonts w:ascii="Times New Roman" w:hAnsi="Times New Roman" w:cs="Times New Roman"/>
          <w:b/>
          <w:i/>
          <w:color w:val="1C1C1C"/>
        </w:rPr>
        <w:t xml:space="preserve">Sola </w:t>
      </w:r>
      <w:proofErr w:type="spellStart"/>
      <w:r w:rsidRPr="003F7C06">
        <w:rPr>
          <w:rFonts w:ascii="Times New Roman" w:hAnsi="Times New Roman" w:cs="Times New Roman"/>
          <w:b/>
          <w:i/>
          <w:color w:val="1C1C1C"/>
        </w:rPr>
        <w:t>gratia</w:t>
      </w:r>
      <w:proofErr w:type="spellEnd"/>
      <w:r w:rsidRPr="003F7C06">
        <w:rPr>
          <w:rFonts w:ascii="Times New Roman" w:hAnsi="Times New Roman" w:cs="Times New Roman"/>
          <w:color w:val="1C1C1C"/>
        </w:rPr>
        <w:t xml:space="preserve"> (con la sola grazia);</w:t>
      </w:r>
    </w:p>
    <w:p w14:paraId="4C7E30DD"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4</w:t>
      </w:r>
      <w:r w:rsidR="00F07DAC" w:rsidRPr="003F7C06">
        <w:rPr>
          <w:rFonts w:ascii="Times New Roman" w:hAnsi="Times New Roman" w:cs="Times New Roman"/>
          <w:color w:val="1C1C1C"/>
        </w:rPr>
        <w:t xml:space="preserve">. </w:t>
      </w:r>
      <w:proofErr w:type="spellStart"/>
      <w:r w:rsidRPr="003F7C06">
        <w:rPr>
          <w:rFonts w:ascii="Times New Roman" w:hAnsi="Times New Roman" w:cs="Times New Roman"/>
          <w:b/>
          <w:i/>
          <w:color w:val="1C1C1C"/>
        </w:rPr>
        <w:t>Solus</w:t>
      </w:r>
      <w:proofErr w:type="spellEnd"/>
      <w:r w:rsidRPr="003F7C06">
        <w:rPr>
          <w:rFonts w:ascii="Times New Roman" w:hAnsi="Times New Roman" w:cs="Times New Roman"/>
          <w:b/>
          <w:i/>
          <w:color w:val="1C1C1C"/>
        </w:rPr>
        <w:t xml:space="preserve"> </w:t>
      </w:r>
      <w:proofErr w:type="spellStart"/>
      <w:r w:rsidRPr="003F7C06">
        <w:rPr>
          <w:rFonts w:ascii="Times New Roman" w:hAnsi="Times New Roman" w:cs="Times New Roman"/>
          <w:b/>
          <w:i/>
          <w:color w:val="1C1C1C"/>
        </w:rPr>
        <w:t>Christus</w:t>
      </w:r>
      <w:proofErr w:type="spellEnd"/>
      <w:r w:rsidRPr="003F7C06">
        <w:rPr>
          <w:rFonts w:ascii="Times New Roman" w:hAnsi="Times New Roman" w:cs="Times New Roman"/>
          <w:color w:val="1C1C1C"/>
        </w:rPr>
        <w:t xml:space="preserve"> (soltanto Cristo);</w:t>
      </w:r>
    </w:p>
    <w:p w14:paraId="202559F7"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5</w:t>
      </w:r>
      <w:r w:rsidR="00F07DAC" w:rsidRPr="003F7C06">
        <w:rPr>
          <w:rFonts w:ascii="Times New Roman" w:hAnsi="Times New Roman" w:cs="Times New Roman"/>
          <w:color w:val="1C1C1C"/>
        </w:rPr>
        <w:t xml:space="preserve">. </w:t>
      </w:r>
      <w:r w:rsidRPr="003F7C06">
        <w:rPr>
          <w:rFonts w:ascii="Times New Roman" w:hAnsi="Times New Roman" w:cs="Times New Roman"/>
          <w:b/>
          <w:i/>
          <w:color w:val="1C1C1C"/>
        </w:rPr>
        <w:t>Soli Deo Gloria</w:t>
      </w:r>
      <w:r w:rsidRPr="003F7C06">
        <w:rPr>
          <w:rFonts w:ascii="Times New Roman" w:hAnsi="Times New Roman" w:cs="Times New Roman"/>
          <w:color w:val="1C1C1C"/>
        </w:rPr>
        <w:t xml:space="preserve"> (per la gloria di Dio solo).</w:t>
      </w:r>
    </w:p>
    <w:p w14:paraId="53F91DBD"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Queste espressioni possono essere raggruppate in questo modo: "Fondati sulla sola Scrittura, affermiamo che la giustificazione è per sola grazia, attraverso la sola fede, a causa di Cristo soltanto, e tutto alla sola gloria di Dio".</w:t>
      </w:r>
    </w:p>
    <w:p w14:paraId="16F6C0AB" w14:textId="77777777" w:rsidR="00361F8B" w:rsidRPr="003F7C06" w:rsidRDefault="00361F8B" w:rsidP="003F7C06">
      <w:pPr>
        <w:jc w:val="both"/>
        <w:rPr>
          <w:rFonts w:ascii="Times New Roman" w:hAnsi="Times New Roman" w:cs="Times New Roman"/>
          <w:color w:val="1C1C1C"/>
        </w:rPr>
      </w:pPr>
    </w:p>
    <w:p w14:paraId="134A0DE8" w14:textId="77777777" w:rsidR="00F07DAC" w:rsidRPr="003F7C06" w:rsidRDefault="00091BA3" w:rsidP="003F7C06">
      <w:pPr>
        <w:jc w:val="both"/>
        <w:rPr>
          <w:rFonts w:ascii="Times New Roman" w:hAnsi="Times New Roman" w:cs="Times New Roman"/>
          <w:color w:val="1C1C1C"/>
        </w:rPr>
      </w:pPr>
      <w:r w:rsidRPr="003F7C06">
        <w:rPr>
          <w:rFonts w:ascii="Times New Roman" w:hAnsi="Times New Roman" w:cs="Times New Roman"/>
          <w:b/>
          <w:i/>
          <w:color w:val="1C1C1C"/>
        </w:rPr>
        <w:t xml:space="preserve">1. </w:t>
      </w:r>
      <w:r w:rsidR="00361F8B" w:rsidRPr="003F7C06">
        <w:rPr>
          <w:rFonts w:ascii="Times New Roman" w:hAnsi="Times New Roman" w:cs="Times New Roman"/>
          <w:b/>
          <w:i/>
          <w:color w:val="1C1C1C"/>
        </w:rPr>
        <w:t xml:space="preserve">Sola </w:t>
      </w:r>
      <w:proofErr w:type="spellStart"/>
      <w:r w:rsidR="00361F8B" w:rsidRPr="003F7C06">
        <w:rPr>
          <w:rFonts w:ascii="Times New Roman" w:hAnsi="Times New Roman" w:cs="Times New Roman"/>
          <w:b/>
          <w:i/>
          <w:color w:val="1C1C1C"/>
        </w:rPr>
        <w:t>Scriptura</w:t>
      </w:r>
      <w:proofErr w:type="spellEnd"/>
      <w:r w:rsidR="00361F8B" w:rsidRPr="003F7C06">
        <w:rPr>
          <w:rFonts w:ascii="Times New Roman" w:hAnsi="Times New Roman" w:cs="Times New Roman"/>
          <w:color w:val="1C1C1C"/>
        </w:rPr>
        <w:t xml:space="preserve"> </w:t>
      </w:r>
    </w:p>
    <w:p w14:paraId="1B043016" w14:textId="77777777" w:rsidR="00361F8B" w:rsidRPr="003F7C06" w:rsidRDefault="00F07DAC" w:rsidP="003F7C06">
      <w:pPr>
        <w:jc w:val="both"/>
        <w:rPr>
          <w:rFonts w:ascii="Times New Roman" w:hAnsi="Times New Roman" w:cs="Times New Roman"/>
          <w:color w:val="1C1C1C"/>
        </w:rPr>
      </w:pPr>
      <w:r w:rsidRPr="003F7C06">
        <w:rPr>
          <w:rFonts w:ascii="Times New Roman" w:hAnsi="Times New Roman" w:cs="Times New Roman"/>
          <w:color w:val="1C1C1C"/>
        </w:rPr>
        <w:t>È</w:t>
      </w:r>
      <w:r w:rsidR="00361F8B" w:rsidRPr="003F7C06">
        <w:rPr>
          <w:rFonts w:ascii="Times New Roman" w:hAnsi="Times New Roman" w:cs="Times New Roman"/>
          <w:color w:val="1C1C1C"/>
        </w:rPr>
        <w:t xml:space="preserve"> la dottrina che afferma come Dio abbia rivelato autorevolmente la Sua volontà attraverso gli scritti della Bibbia (le Sacre Scritture dell'Antico e del Nuovo Testamento) e che essa soltanto sia regola ultima della fede e della condotta del cristiano. Ispirata da Dio, l'insegnamento della Bibbia è considerato sufficiente di per sé stesso e sufficientemente chiaro ed accessibile a tutti nelle sue linee essenziali per portare una persona a conoscere la via della salvezza dal peccato attraverso la persona e l'opera di Cristo. Il </w:t>
      </w:r>
      <w:r w:rsidR="00361F8B" w:rsidRPr="003F7C06">
        <w:rPr>
          <w:rFonts w:ascii="Times New Roman" w:hAnsi="Times New Roman" w:cs="Times New Roman"/>
          <w:i/>
          <w:color w:val="1C1C1C"/>
        </w:rPr>
        <w:t xml:space="preserve">Sola </w:t>
      </w:r>
      <w:proofErr w:type="spellStart"/>
      <w:r w:rsidR="00361F8B" w:rsidRPr="003F7C06">
        <w:rPr>
          <w:rFonts w:ascii="Times New Roman" w:hAnsi="Times New Roman" w:cs="Times New Roman"/>
          <w:i/>
          <w:color w:val="1C1C1C"/>
        </w:rPr>
        <w:t>Scriptura</w:t>
      </w:r>
      <w:proofErr w:type="spellEnd"/>
      <w:r w:rsidR="00361F8B" w:rsidRPr="003F7C06">
        <w:rPr>
          <w:rFonts w:ascii="Times New Roman" w:hAnsi="Times New Roman" w:cs="Times New Roman"/>
          <w:color w:val="1C1C1C"/>
        </w:rPr>
        <w:t xml:space="preserve"> è talvolta chiamato il </w:t>
      </w:r>
      <w:r w:rsidR="00361F8B" w:rsidRPr="003F7C06">
        <w:rPr>
          <w:rFonts w:ascii="Times New Roman" w:hAnsi="Times New Roman" w:cs="Times New Roman"/>
          <w:b/>
          <w:color w:val="1C1C1C"/>
        </w:rPr>
        <w:t>principio formale della Riforma</w:t>
      </w:r>
      <w:r w:rsidR="00361F8B" w:rsidRPr="003F7C06">
        <w:rPr>
          <w:rFonts w:ascii="Times New Roman" w:hAnsi="Times New Roman" w:cs="Times New Roman"/>
          <w:color w:val="1C1C1C"/>
        </w:rPr>
        <w:t xml:space="preserve">, dato che è fonte e norma del principio materiale, cioè la </w:t>
      </w:r>
      <w:r w:rsidR="00361F8B" w:rsidRPr="003F7C06">
        <w:rPr>
          <w:rFonts w:ascii="Times New Roman" w:hAnsi="Times New Roman" w:cs="Times New Roman"/>
          <w:i/>
          <w:color w:val="1C1C1C"/>
        </w:rPr>
        <w:t>sola fide</w:t>
      </w:r>
      <w:r w:rsidR="00361F8B" w:rsidRPr="003F7C06">
        <w:rPr>
          <w:rFonts w:ascii="Times New Roman" w:hAnsi="Times New Roman" w:cs="Times New Roman"/>
          <w:color w:val="1C1C1C"/>
        </w:rPr>
        <w:t>.</w:t>
      </w:r>
    </w:p>
    <w:p w14:paraId="0AB57551" w14:textId="77777777" w:rsidR="00F07DAC" w:rsidRPr="003F7C06" w:rsidRDefault="00F07DAC" w:rsidP="003F7C06">
      <w:pPr>
        <w:jc w:val="both"/>
        <w:rPr>
          <w:rFonts w:ascii="Times New Roman" w:hAnsi="Times New Roman" w:cs="Times New Roman"/>
          <w:color w:val="1C1C1C"/>
        </w:rPr>
      </w:pPr>
    </w:p>
    <w:p w14:paraId="6E62562D"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 xml:space="preserve">La teologia cristiana influenzata dalle categorie della Scolastica usa i termini </w:t>
      </w:r>
      <w:r w:rsidRPr="003F7C06">
        <w:rPr>
          <w:rFonts w:ascii="Times New Roman" w:hAnsi="Times New Roman" w:cs="Times New Roman"/>
          <w:b/>
          <w:color w:val="1C1C1C"/>
        </w:rPr>
        <w:t>principio formale e principio materiale</w:t>
      </w:r>
      <w:r w:rsidRPr="003F7C06">
        <w:rPr>
          <w:rFonts w:ascii="Times New Roman" w:hAnsi="Times New Roman" w:cs="Times New Roman"/>
          <w:color w:val="1C1C1C"/>
        </w:rPr>
        <w:t xml:space="preserve"> per identificare quale sia la fonte delle particolari dottrine di una religione, movimento religioso, tradizione, raggruppamento, denominazione od organizzazione religiosa. </w:t>
      </w:r>
      <w:r w:rsidRPr="003F7C06">
        <w:rPr>
          <w:rFonts w:ascii="Times New Roman" w:hAnsi="Times New Roman" w:cs="Times New Roman"/>
          <w:b/>
          <w:color w:val="1C1C1C"/>
        </w:rPr>
        <w:t>Il "principio formale", o "principio informatore" è ciò che dà forma, fa sì che qualcosa sia quel che è, l'autorità principale che la determina; il "principio materiale" è la "sostanza" caratteristica che la distingue, la sua idea di fondo, la sua enfasi principale, il suo tratto distintivo, l'espressione principale che dà sostanza alla sua identità.</w:t>
      </w:r>
      <w:r w:rsidRPr="003F7C06">
        <w:rPr>
          <w:rFonts w:ascii="Times New Roman" w:hAnsi="Times New Roman" w:cs="Times New Roman"/>
          <w:color w:val="1C1C1C"/>
        </w:rPr>
        <w:t xml:space="preserve"> Un "principio formale" tende ad essere rappresentato dai testi o pensatori</w:t>
      </w:r>
      <w:r w:rsidR="00F07DAC" w:rsidRPr="003F7C06">
        <w:rPr>
          <w:rFonts w:ascii="Times New Roman" w:hAnsi="Times New Roman" w:cs="Times New Roman"/>
          <w:color w:val="1C1C1C"/>
        </w:rPr>
        <w:t xml:space="preserve"> </w:t>
      </w:r>
      <w:r w:rsidRPr="003F7C06">
        <w:rPr>
          <w:rFonts w:ascii="Times New Roman" w:hAnsi="Times New Roman" w:cs="Times New Roman"/>
          <w:color w:val="1C1C1C"/>
        </w:rPr>
        <w:t>riconosciuti di una particolare religione, mentre un "principio materiale" è il suo insegnamento centrale.</w:t>
      </w:r>
    </w:p>
    <w:p w14:paraId="4D90ED90" w14:textId="77777777" w:rsidR="00F07DAC" w:rsidRPr="003F7C06" w:rsidRDefault="00F07DAC" w:rsidP="003F7C06">
      <w:pPr>
        <w:jc w:val="both"/>
        <w:rPr>
          <w:rFonts w:ascii="Times New Roman" w:hAnsi="Times New Roman" w:cs="Times New Roman"/>
          <w:color w:val="1C1C1C"/>
        </w:rPr>
      </w:pPr>
    </w:p>
    <w:p w14:paraId="4BF698D6"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i/>
          <w:color w:val="1C1C1C"/>
        </w:rPr>
        <w:t xml:space="preserve">Sola </w:t>
      </w:r>
      <w:proofErr w:type="spellStart"/>
      <w:r w:rsidRPr="003F7C06">
        <w:rPr>
          <w:rFonts w:ascii="Times New Roman" w:hAnsi="Times New Roman" w:cs="Times New Roman"/>
          <w:i/>
          <w:color w:val="1C1C1C"/>
        </w:rPr>
        <w:t>Scriptura</w:t>
      </w:r>
      <w:proofErr w:type="spellEnd"/>
      <w:r w:rsidRPr="003F7C06">
        <w:rPr>
          <w:rFonts w:ascii="Times New Roman" w:hAnsi="Times New Roman" w:cs="Times New Roman"/>
          <w:color w:val="1C1C1C"/>
        </w:rPr>
        <w:t xml:space="preserve"> implica anche che la Bibbia è ritenuta contenere in sé i suoi stessi criteri interpretativi, secondo l'espressione latina: </w:t>
      </w:r>
      <w:r w:rsidRPr="003F7C06">
        <w:rPr>
          <w:rFonts w:ascii="Times New Roman" w:hAnsi="Times New Roman" w:cs="Times New Roman"/>
          <w:i/>
          <w:color w:val="1C1C1C"/>
        </w:rPr>
        <w:t>"</w:t>
      </w:r>
      <w:proofErr w:type="spellStart"/>
      <w:r w:rsidRPr="003F7C06">
        <w:rPr>
          <w:rFonts w:ascii="Times New Roman" w:hAnsi="Times New Roman" w:cs="Times New Roman"/>
          <w:i/>
          <w:color w:val="1C1C1C"/>
        </w:rPr>
        <w:t>Scriptura</w:t>
      </w:r>
      <w:proofErr w:type="spellEnd"/>
      <w:r w:rsidRPr="003F7C06">
        <w:rPr>
          <w:rFonts w:ascii="Times New Roman" w:hAnsi="Times New Roman" w:cs="Times New Roman"/>
          <w:i/>
          <w:color w:val="1C1C1C"/>
        </w:rPr>
        <w:t xml:space="preserve"> </w:t>
      </w:r>
      <w:proofErr w:type="spellStart"/>
      <w:r w:rsidRPr="003F7C06">
        <w:rPr>
          <w:rFonts w:ascii="Times New Roman" w:hAnsi="Times New Roman" w:cs="Times New Roman"/>
          <w:i/>
          <w:color w:val="1C1C1C"/>
        </w:rPr>
        <w:t>interpres</w:t>
      </w:r>
      <w:proofErr w:type="spellEnd"/>
      <w:r w:rsidRPr="003F7C06">
        <w:rPr>
          <w:rFonts w:ascii="Times New Roman" w:hAnsi="Times New Roman" w:cs="Times New Roman"/>
          <w:i/>
          <w:color w:val="1C1C1C"/>
        </w:rPr>
        <w:t xml:space="preserve"> sui </w:t>
      </w:r>
      <w:proofErr w:type="spellStart"/>
      <w:r w:rsidRPr="003F7C06">
        <w:rPr>
          <w:rFonts w:ascii="Times New Roman" w:hAnsi="Times New Roman" w:cs="Times New Roman"/>
          <w:i/>
          <w:color w:val="1C1C1C"/>
        </w:rPr>
        <w:t>ipsius</w:t>
      </w:r>
      <w:proofErr w:type="spellEnd"/>
      <w:r w:rsidRPr="003F7C06">
        <w:rPr>
          <w:rFonts w:ascii="Times New Roman" w:hAnsi="Times New Roman" w:cs="Times New Roman"/>
          <w:i/>
          <w:color w:val="1C1C1C"/>
        </w:rPr>
        <w:t>"</w:t>
      </w:r>
      <w:r w:rsidRPr="003F7C06">
        <w:rPr>
          <w:rFonts w:ascii="Times New Roman" w:hAnsi="Times New Roman" w:cs="Times New Roman"/>
          <w:color w:val="1C1C1C"/>
        </w:rPr>
        <w:t xml:space="preserve"> (la Scrittura è interprete di se stessa). L'analisi del singolo testo biblico, cioè, non può che tener conto del contesto proprio e del confronto con altri testi di riferimento. Questo è garanzia di interpretazione autentica.</w:t>
      </w:r>
    </w:p>
    <w:p w14:paraId="4E521651"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lastRenderedPageBreak/>
        <w:t xml:space="preserve">L'aggettivo </w:t>
      </w:r>
      <w:r w:rsidRPr="003F7C06">
        <w:rPr>
          <w:rFonts w:ascii="Times New Roman" w:hAnsi="Times New Roman" w:cs="Times New Roman"/>
          <w:i/>
          <w:color w:val="1C1C1C"/>
        </w:rPr>
        <w:t>sola</w:t>
      </w:r>
      <w:r w:rsidR="00F07DAC" w:rsidRPr="003F7C06">
        <w:rPr>
          <w:rFonts w:ascii="Times New Roman" w:hAnsi="Times New Roman" w:cs="Times New Roman"/>
          <w:i/>
          <w:color w:val="1C1C1C"/>
        </w:rPr>
        <w:t xml:space="preserve"> </w:t>
      </w:r>
      <w:r w:rsidRPr="003F7C06">
        <w:rPr>
          <w:rFonts w:ascii="Times New Roman" w:hAnsi="Times New Roman" w:cs="Times New Roman"/>
          <w:color w:val="1C1C1C"/>
        </w:rPr>
        <w:t>e il sostant</w:t>
      </w:r>
      <w:r w:rsidR="00F07DAC" w:rsidRPr="003F7C06">
        <w:rPr>
          <w:rFonts w:ascii="Times New Roman" w:hAnsi="Times New Roman" w:cs="Times New Roman"/>
          <w:color w:val="1C1C1C"/>
        </w:rPr>
        <w:t xml:space="preserve">ivo </w:t>
      </w:r>
      <w:proofErr w:type="spellStart"/>
      <w:r w:rsidR="00F07DAC" w:rsidRPr="003F7C06">
        <w:rPr>
          <w:rFonts w:ascii="Times New Roman" w:hAnsi="Times New Roman" w:cs="Times New Roman"/>
          <w:i/>
          <w:color w:val="1C1C1C"/>
        </w:rPr>
        <w:t>Scriptura</w:t>
      </w:r>
      <w:proofErr w:type="spellEnd"/>
      <w:r w:rsidR="00F07DAC" w:rsidRPr="003F7C06">
        <w:rPr>
          <w:rFonts w:ascii="Times New Roman" w:hAnsi="Times New Roman" w:cs="Times New Roman"/>
          <w:color w:val="1C1C1C"/>
        </w:rPr>
        <w:t xml:space="preserve"> </w:t>
      </w:r>
      <w:r w:rsidRPr="003F7C06">
        <w:rPr>
          <w:rFonts w:ascii="Times New Roman" w:hAnsi="Times New Roman" w:cs="Times New Roman"/>
          <w:color w:val="1C1C1C"/>
        </w:rPr>
        <w:t xml:space="preserve">in latino sono espressi nel caso ablativo e non nominativo per indicare come la Bibbia non sia, in se, la parola di Dio, ma lo strumento mediante il quale Dio rivela la sua Parola che è Gesù Cristo: </w:t>
      </w:r>
      <w:r w:rsidRPr="003F7C06">
        <w:rPr>
          <w:rFonts w:ascii="Times New Roman" w:hAnsi="Times New Roman" w:cs="Times New Roman"/>
          <w:i/>
          <w:color w:val="1C1C1C"/>
        </w:rPr>
        <w:t xml:space="preserve">“Dio, dopo aver anticamente parlato molte volte e in svariati modi ai padri per mezzo dei profeti, in questi ultimi giorni ha parlato a noi per mezzo di suo Figlio...” </w:t>
      </w:r>
      <w:r w:rsidRPr="003F7C06">
        <w:rPr>
          <w:rFonts w:ascii="Times New Roman" w:hAnsi="Times New Roman" w:cs="Times New Roman"/>
          <w:color w:val="1C1C1C"/>
        </w:rPr>
        <w:t>(</w:t>
      </w:r>
      <w:proofErr w:type="spellStart"/>
      <w:r w:rsidRPr="003F7C06">
        <w:rPr>
          <w:rFonts w:ascii="Times New Roman" w:hAnsi="Times New Roman" w:cs="Times New Roman"/>
          <w:color w:val="1C1C1C"/>
        </w:rPr>
        <w:t>Ebr</w:t>
      </w:r>
      <w:proofErr w:type="spellEnd"/>
      <w:r w:rsidRPr="003F7C06">
        <w:rPr>
          <w:rFonts w:ascii="Times New Roman" w:hAnsi="Times New Roman" w:cs="Times New Roman"/>
          <w:color w:val="1C1C1C"/>
        </w:rPr>
        <w:t>. 1,1-2). Le Scritture dunque testimoniano e trasmettono la Parola rivolta da Dio per mezzo dei profeti e per mezzo di Gesù Cristo. Tutte le chiese evangeliche considerano perciò le Scritture come unica fonte di rivelazione e quindi suprema autorità per la fede, la dottrina e la vita</w:t>
      </w:r>
      <w:r w:rsidR="00F07DAC" w:rsidRPr="003F7C06">
        <w:rPr>
          <w:rFonts w:ascii="Times New Roman" w:hAnsi="Times New Roman" w:cs="Times New Roman"/>
          <w:color w:val="1C1C1C"/>
        </w:rPr>
        <w:t xml:space="preserve">. </w:t>
      </w:r>
      <w:r w:rsidRPr="003F7C06">
        <w:rPr>
          <w:rFonts w:ascii="Times New Roman" w:hAnsi="Times New Roman" w:cs="Times New Roman"/>
          <w:color w:val="1C1C1C"/>
        </w:rPr>
        <w:t>In sintonia con la Riforma, esse ritengono che “la lettera” - cioè il testo biblico compreso nel suo senso semplice - racchiuda tutto ciò che è necessario e sufficiente alla fede e alla salvezza. Mediante il suo Spirito, Dio ha guidato profeti e apostoli dalla Parola alla Scrittura; mediante lo stesso Spirito conduce anche i credenti dalle Scritture all’ascolto della sua Parola.</w:t>
      </w:r>
    </w:p>
    <w:p w14:paraId="3E2F13B1" w14:textId="77777777" w:rsidR="00F07DAC"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 xml:space="preserve">Il comune riconoscimento delle Scritture come Parola di Dio è tuttavia espresso in modi diversi nelle chiese evangeliche, dando luogo a letture bibliche diverse, talora conflittuali. </w:t>
      </w:r>
    </w:p>
    <w:p w14:paraId="2F134737"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Nelle chiese storiche si riconosce che il testo biblico, in quanto espressione umana della Parola divina, è espressione di un processo storico, in cui lo Spirito di Dio agisce, pur nella relatività della cultura di coloro ai quali si manifesta. Meglio si coglie la concretezza umana e storica delle Scritture, più si apprezza l’incidenza della Parola di Dio. Per questo - pur nella consapevolezza dei rischi a cui possono essere esposti - essi ritengono che i diversi metodi critici di studio della Bibbia possano essere utili strumenti per una più profonda comprensione delle Scritture come Parola di Dio. Altre chiese, invece, considerano questo approccio con sospetto o lo rifiutano decisamente, in quanto ridurrebbe - e secondo alcuni addirittura negherebbe - l’autorità della Scrittura.</w:t>
      </w:r>
    </w:p>
    <w:p w14:paraId="119FE1A0"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 xml:space="preserve">La Riforma protestante contrappone il </w:t>
      </w:r>
      <w:r w:rsidR="00261A01" w:rsidRPr="003F7C06">
        <w:rPr>
          <w:rFonts w:ascii="Times New Roman" w:hAnsi="Times New Roman" w:cs="Times New Roman"/>
          <w:i/>
          <w:color w:val="1C1C1C"/>
        </w:rPr>
        <w:t xml:space="preserve">Sola </w:t>
      </w:r>
      <w:proofErr w:type="spellStart"/>
      <w:r w:rsidR="00261A01" w:rsidRPr="003F7C06">
        <w:rPr>
          <w:rFonts w:ascii="Times New Roman" w:hAnsi="Times New Roman" w:cs="Times New Roman"/>
          <w:i/>
          <w:color w:val="1C1C1C"/>
        </w:rPr>
        <w:t>Scriptura</w:t>
      </w:r>
      <w:proofErr w:type="spellEnd"/>
      <w:r w:rsidR="00261A01" w:rsidRPr="003F7C06">
        <w:rPr>
          <w:rFonts w:ascii="Times New Roman" w:hAnsi="Times New Roman" w:cs="Times New Roman"/>
          <w:color w:val="1C1C1C"/>
        </w:rPr>
        <w:t xml:space="preserve"> </w:t>
      </w:r>
      <w:r w:rsidRPr="003F7C06">
        <w:rPr>
          <w:rFonts w:ascii="Times New Roman" w:hAnsi="Times New Roman" w:cs="Times New Roman"/>
          <w:color w:val="1C1C1C"/>
        </w:rPr>
        <w:t xml:space="preserve">alle posizioni del Cattolicesimo romano o l'ortodossia orientale, i quali, alle Scritture, aggiungono, ad esempio, l'autorità della tradizione, del Magistero ufficiale della chiesa, o quella degli antichi padri della chiesa e dei concili. </w:t>
      </w:r>
    </w:p>
    <w:p w14:paraId="3D9F6608"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 xml:space="preserve">Benché il Protestantesimo comprenda diverse scuole di pensiero, abbia le proprie onorate tradizioni, come pure teologi ed interpreti di fiducia, nessuna di queste le considera assolute o indispensabili, ma sempre discutibili e da sottoporre al vaglio critico della Scrittura. </w:t>
      </w:r>
    </w:p>
    <w:p w14:paraId="271A0F82" w14:textId="77777777" w:rsidR="00261A01" w:rsidRPr="003F7C06" w:rsidRDefault="00261A01" w:rsidP="003F7C06">
      <w:pPr>
        <w:jc w:val="both"/>
        <w:rPr>
          <w:rFonts w:ascii="Times New Roman" w:hAnsi="Times New Roman" w:cs="Times New Roman"/>
          <w:color w:val="1C1C1C"/>
        </w:rPr>
      </w:pPr>
    </w:p>
    <w:p w14:paraId="2DD1B675" w14:textId="77777777" w:rsidR="000809FD" w:rsidRPr="003F7C06" w:rsidRDefault="00091BA3" w:rsidP="003F7C06">
      <w:pPr>
        <w:jc w:val="both"/>
        <w:rPr>
          <w:rFonts w:ascii="Times New Roman" w:hAnsi="Times New Roman" w:cs="Times New Roman"/>
          <w:b/>
          <w:i/>
          <w:color w:val="1C1C1C"/>
        </w:rPr>
      </w:pPr>
      <w:r w:rsidRPr="003F7C06">
        <w:rPr>
          <w:rFonts w:ascii="Times New Roman" w:hAnsi="Times New Roman" w:cs="Times New Roman"/>
          <w:b/>
          <w:i/>
          <w:color w:val="1C1C1C"/>
        </w:rPr>
        <w:t xml:space="preserve">2. </w:t>
      </w:r>
      <w:r w:rsidR="00F07DAC" w:rsidRPr="003F7C06">
        <w:rPr>
          <w:rFonts w:ascii="Times New Roman" w:hAnsi="Times New Roman" w:cs="Times New Roman"/>
          <w:b/>
          <w:i/>
          <w:color w:val="1C1C1C"/>
        </w:rPr>
        <w:t>Sola Fide</w:t>
      </w:r>
    </w:p>
    <w:p w14:paraId="6151843D" w14:textId="77777777" w:rsidR="00361F8B" w:rsidRPr="003F7C06" w:rsidRDefault="000809FD" w:rsidP="003F7C06">
      <w:pPr>
        <w:jc w:val="both"/>
        <w:rPr>
          <w:rFonts w:ascii="Times New Roman" w:hAnsi="Times New Roman" w:cs="Times New Roman"/>
          <w:color w:val="1C1C1C"/>
        </w:rPr>
      </w:pPr>
      <w:r w:rsidRPr="003F7C06">
        <w:rPr>
          <w:rFonts w:ascii="Times New Roman" w:hAnsi="Times New Roman" w:cs="Times New Roman"/>
          <w:color w:val="1C1C1C"/>
        </w:rPr>
        <w:t>I</w:t>
      </w:r>
      <w:r w:rsidR="00361F8B" w:rsidRPr="003F7C06">
        <w:rPr>
          <w:rFonts w:ascii="Times New Roman" w:hAnsi="Times New Roman" w:cs="Times New Roman"/>
          <w:color w:val="1C1C1C"/>
        </w:rPr>
        <w:t xml:space="preserve">ndica la dottrina </w:t>
      </w:r>
      <w:r w:rsidRPr="003F7C06">
        <w:rPr>
          <w:rFonts w:ascii="Times New Roman" w:hAnsi="Times New Roman" w:cs="Times New Roman"/>
          <w:color w:val="1C1C1C"/>
        </w:rPr>
        <w:t>secondo cui</w:t>
      </w:r>
      <w:r w:rsidR="00361F8B" w:rsidRPr="003F7C06">
        <w:rPr>
          <w:rFonts w:ascii="Times New Roman" w:hAnsi="Times New Roman" w:cs="Times New Roman"/>
          <w:color w:val="1C1C1C"/>
        </w:rPr>
        <w:t xml:space="preserve"> la </w:t>
      </w:r>
      <w:r w:rsidR="00361F8B" w:rsidRPr="003F7C06">
        <w:rPr>
          <w:rFonts w:ascii="Times New Roman" w:hAnsi="Times New Roman" w:cs="Times New Roman"/>
          <w:b/>
          <w:color w:val="1C1C1C"/>
        </w:rPr>
        <w:t xml:space="preserve">giustificazione </w:t>
      </w:r>
      <w:r w:rsidR="00361F8B" w:rsidRPr="003F7C06">
        <w:rPr>
          <w:rFonts w:ascii="Times New Roman" w:hAnsi="Times New Roman" w:cs="Times New Roman"/>
          <w:color w:val="1C1C1C"/>
        </w:rPr>
        <w:t>(interpretata nella teologia protestante come: "</w:t>
      </w:r>
      <w:r w:rsidR="00361F8B" w:rsidRPr="003F7C06">
        <w:rPr>
          <w:rFonts w:ascii="Times New Roman" w:hAnsi="Times New Roman" w:cs="Times New Roman"/>
          <w:b/>
          <w:color w:val="1C1C1C"/>
        </w:rPr>
        <w:t>essere dichiarati giusti da Dio</w:t>
      </w:r>
      <w:r w:rsidR="00361F8B" w:rsidRPr="003F7C06">
        <w:rPr>
          <w:rFonts w:ascii="Times New Roman" w:hAnsi="Times New Roman" w:cs="Times New Roman"/>
          <w:color w:val="1C1C1C"/>
        </w:rPr>
        <w:t xml:space="preserve">"), </w:t>
      </w:r>
      <w:r w:rsidR="00361F8B" w:rsidRPr="003F7C06">
        <w:rPr>
          <w:rFonts w:ascii="Times New Roman" w:hAnsi="Times New Roman" w:cs="Times New Roman"/>
          <w:b/>
          <w:color w:val="1C1C1C"/>
        </w:rPr>
        <w:t>la si riceve per fede</w:t>
      </w:r>
      <w:r w:rsidR="00361F8B" w:rsidRPr="003F7C06">
        <w:rPr>
          <w:rFonts w:ascii="Times New Roman" w:hAnsi="Times New Roman" w:cs="Times New Roman"/>
          <w:color w:val="1C1C1C"/>
        </w:rPr>
        <w:t>.</w:t>
      </w:r>
    </w:p>
    <w:p w14:paraId="0F4AFAEB"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 xml:space="preserve">La fede consiste non solo nel credere nelle Scritture ma nella fiducia nel fatto che Cristo ci è stato mandato per compiere la nostra salvezza. </w:t>
      </w:r>
      <w:r w:rsidRPr="003F7C06">
        <w:rPr>
          <w:rFonts w:ascii="Times New Roman" w:hAnsi="Times New Roman" w:cs="Times New Roman"/>
          <w:i/>
          <w:color w:val="1C1C1C"/>
        </w:rPr>
        <w:t>"La fede mette a disposizione dei credenti Cristo stesso e i suoi benefici, ossia il perdono, la giustificazione e la speranza”</w:t>
      </w:r>
    </w:p>
    <w:p w14:paraId="4A88CC48"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b/>
          <w:color w:val="1C1C1C"/>
        </w:rPr>
        <w:t>Questo esclude che la giustificazione ed i benefici della salvezza possano essere ricevuti attraverso le opere o i meriti.</w:t>
      </w:r>
      <w:r w:rsidRPr="003F7C06">
        <w:rPr>
          <w:rFonts w:ascii="Times New Roman" w:hAnsi="Times New Roman" w:cs="Times New Roman"/>
          <w:color w:val="1C1C1C"/>
        </w:rPr>
        <w:t xml:space="preserve"> Essi sono solo frutto delle opere giuste e dei meriti di Cristo a nostro favore accolti per fede. Il peccato, infatti contamina l'uomo al punto che qualunque opera per quanto buona sarebbe del tutto insufficiente ai fini della salvezza. Le buone opere sono, semmai, il risultato della salvezza, allorché lo Spirito Santo gradualmente renda conformi a Cristo.</w:t>
      </w:r>
    </w:p>
    <w:p w14:paraId="7D11C7DC"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 xml:space="preserve">La dottrina del </w:t>
      </w:r>
      <w:r w:rsidRPr="003F7C06">
        <w:rPr>
          <w:rFonts w:ascii="Times New Roman" w:hAnsi="Times New Roman" w:cs="Times New Roman"/>
          <w:i/>
          <w:color w:val="1C1C1C"/>
        </w:rPr>
        <w:t>Sola fide</w:t>
      </w:r>
      <w:r w:rsidRPr="003F7C06">
        <w:rPr>
          <w:rFonts w:ascii="Times New Roman" w:hAnsi="Times New Roman" w:cs="Times New Roman"/>
          <w:color w:val="1C1C1C"/>
        </w:rPr>
        <w:t xml:space="preserve"> è talvolta chiamata </w:t>
      </w:r>
      <w:r w:rsidRPr="003F7C06">
        <w:rPr>
          <w:rFonts w:ascii="Times New Roman" w:hAnsi="Times New Roman" w:cs="Times New Roman"/>
          <w:b/>
          <w:color w:val="1C1C1C"/>
        </w:rPr>
        <w:t>"la causa o principio materiale"</w:t>
      </w:r>
      <w:r w:rsidRPr="003F7C06">
        <w:rPr>
          <w:rFonts w:ascii="Times New Roman" w:hAnsi="Times New Roman" w:cs="Times New Roman"/>
          <w:color w:val="1C1C1C"/>
        </w:rPr>
        <w:t xml:space="preserve"> della Riforma, perché per Martin Lutero ed i riformatori era una questione centrale della fede cristiana. Lutero la chiama: </w:t>
      </w:r>
      <w:r w:rsidRPr="003F7C06">
        <w:rPr>
          <w:rFonts w:ascii="Times New Roman" w:hAnsi="Times New Roman" w:cs="Times New Roman"/>
          <w:i/>
          <w:color w:val="1C1C1C"/>
        </w:rPr>
        <w:t>"l'articolo per il quale la chiesa si regge oppure cade"</w:t>
      </w:r>
      <w:r w:rsidRPr="003F7C06">
        <w:rPr>
          <w:rFonts w:ascii="Times New Roman" w:hAnsi="Times New Roman" w:cs="Times New Roman"/>
          <w:color w:val="1C1C1C"/>
        </w:rPr>
        <w:t xml:space="preserve"> (</w:t>
      </w:r>
      <w:proofErr w:type="spellStart"/>
      <w:r w:rsidRPr="003F7C06">
        <w:rPr>
          <w:rFonts w:ascii="Times New Roman" w:hAnsi="Times New Roman" w:cs="Times New Roman"/>
          <w:i/>
          <w:color w:val="1C1C1C"/>
        </w:rPr>
        <w:t>articulus</w:t>
      </w:r>
      <w:proofErr w:type="spellEnd"/>
      <w:r w:rsidRPr="003F7C06">
        <w:rPr>
          <w:rFonts w:ascii="Times New Roman" w:hAnsi="Times New Roman" w:cs="Times New Roman"/>
          <w:i/>
          <w:color w:val="1C1C1C"/>
        </w:rPr>
        <w:t xml:space="preserve"> </w:t>
      </w:r>
      <w:proofErr w:type="spellStart"/>
      <w:r w:rsidRPr="003F7C06">
        <w:rPr>
          <w:rFonts w:ascii="Times New Roman" w:hAnsi="Times New Roman" w:cs="Times New Roman"/>
          <w:i/>
          <w:color w:val="1C1C1C"/>
        </w:rPr>
        <w:t>stantis</w:t>
      </w:r>
      <w:proofErr w:type="spellEnd"/>
      <w:r w:rsidRPr="003F7C06">
        <w:rPr>
          <w:rFonts w:ascii="Times New Roman" w:hAnsi="Times New Roman" w:cs="Times New Roman"/>
          <w:i/>
          <w:color w:val="1C1C1C"/>
        </w:rPr>
        <w:t xml:space="preserve"> </w:t>
      </w:r>
      <w:proofErr w:type="spellStart"/>
      <w:r w:rsidRPr="003F7C06">
        <w:rPr>
          <w:rFonts w:ascii="Times New Roman" w:hAnsi="Times New Roman" w:cs="Times New Roman"/>
          <w:i/>
          <w:color w:val="1C1C1C"/>
        </w:rPr>
        <w:t>vel</w:t>
      </w:r>
      <w:proofErr w:type="spellEnd"/>
      <w:r w:rsidRPr="003F7C06">
        <w:rPr>
          <w:rFonts w:ascii="Times New Roman" w:hAnsi="Times New Roman" w:cs="Times New Roman"/>
          <w:i/>
          <w:color w:val="1C1C1C"/>
        </w:rPr>
        <w:t xml:space="preserve"> </w:t>
      </w:r>
      <w:proofErr w:type="spellStart"/>
      <w:r w:rsidRPr="003F7C06">
        <w:rPr>
          <w:rFonts w:ascii="Times New Roman" w:hAnsi="Times New Roman" w:cs="Times New Roman"/>
          <w:i/>
          <w:color w:val="1C1C1C"/>
        </w:rPr>
        <w:t>cadentis</w:t>
      </w:r>
      <w:proofErr w:type="spellEnd"/>
      <w:r w:rsidRPr="003F7C06">
        <w:rPr>
          <w:rFonts w:ascii="Times New Roman" w:hAnsi="Times New Roman" w:cs="Times New Roman"/>
          <w:i/>
          <w:color w:val="1C1C1C"/>
        </w:rPr>
        <w:t xml:space="preserve"> </w:t>
      </w:r>
      <w:proofErr w:type="spellStart"/>
      <w:r w:rsidRPr="003F7C06">
        <w:rPr>
          <w:rFonts w:ascii="Times New Roman" w:hAnsi="Times New Roman" w:cs="Times New Roman"/>
          <w:i/>
          <w:color w:val="1C1C1C"/>
        </w:rPr>
        <w:t>ecclesiae</w:t>
      </w:r>
      <w:proofErr w:type="spellEnd"/>
      <w:r w:rsidRPr="003F7C06">
        <w:rPr>
          <w:rFonts w:ascii="Times New Roman" w:hAnsi="Times New Roman" w:cs="Times New Roman"/>
          <w:color w:val="1C1C1C"/>
        </w:rPr>
        <w:t>).</w:t>
      </w:r>
    </w:p>
    <w:p w14:paraId="2E2D3DBB" w14:textId="77777777" w:rsidR="00361F8B" w:rsidRPr="003F7C06" w:rsidRDefault="00361F8B" w:rsidP="003F7C06">
      <w:pPr>
        <w:jc w:val="both"/>
        <w:rPr>
          <w:rFonts w:ascii="Times New Roman" w:hAnsi="Times New Roman" w:cs="Times New Roman"/>
          <w:b/>
          <w:color w:val="1C1C1C"/>
        </w:rPr>
      </w:pPr>
      <w:r w:rsidRPr="003F7C06">
        <w:rPr>
          <w:rFonts w:ascii="Times New Roman" w:hAnsi="Times New Roman" w:cs="Times New Roman"/>
          <w:color w:val="1C1C1C"/>
        </w:rPr>
        <w:t xml:space="preserve">Questa dottrina afferma, così, la totale esclusione, nella giustificazione del peccatore, di qualsiasi altra "giustizia" o meriti (propri o altrui) se non quelli conseguiti da Cristo soltanto. Essa è </w:t>
      </w:r>
      <w:proofErr w:type="spellStart"/>
      <w:r w:rsidRPr="003F7C06">
        <w:rPr>
          <w:rFonts w:ascii="Times New Roman" w:hAnsi="Times New Roman" w:cs="Times New Roman"/>
          <w:i/>
          <w:color w:val="1C1C1C"/>
        </w:rPr>
        <w:t>iustitia</w:t>
      </w:r>
      <w:proofErr w:type="spellEnd"/>
      <w:r w:rsidRPr="003F7C06">
        <w:rPr>
          <w:rFonts w:ascii="Times New Roman" w:hAnsi="Times New Roman" w:cs="Times New Roman"/>
          <w:i/>
          <w:color w:val="1C1C1C"/>
        </w:rPr>
        <w:t xml:space="preserve"> aliena</w:t>
      </w:r>
      <w:r w:rsidRPr="003F7C06">
        <w:rPr>
          <w:rFonts w:ascii="Times New Roman" w:hAnsi="Times New Roman" w:cs="Times New Roman"/>
          <w:color w:val="1C1C1C"/>
        </w:rPr>
        <w:t xml:space="preserve">, la giustizia "di un altro" (Cristo) accreditata al credente. </w:t>
      </w:r>
      <w:r w:rsidRPr="003F7C06">
        <w:rPr>
          <w:rFonts w:ascii="Times New Roman" w:hAnsi="Times New Roman" w:cs="Times New Roman"/>
          <w:b/>
          <w:color w:val="1C1C1C"/>
        </w:rPr>
        <w:t>Non quindi, le nostre opere o cerimonie religiose sono funzionali alla salvezza, ma solo la fede in Cristo, la nostra adesione incondizionata a Lui e la rinuncia a qualsiasi nostra pretesa o merito.</w:t>
      </w:r>
    </w:p>
    <w:p w14:paraId="18A5FDB0" w14:textId="77777777" w:rsidR="00361F8B" w:rsidRPr="003F7C06" w:rsidRDefault="00C13B63" w:rsidP="003F7C06">
      <w:pPr>
        <w:jc w:val="both"/>
        <w:rPr>
          <w:rFonts w:ascii="Times New Roman" w:hAnsi="Times New Roman" w:cs="Times New Roman"/>
          <w:color w:val="1C1C1C"/>
        </w:rPr>
      </w:pPr>
      <w:r w:rsidRPr="003F7C06">
        <w:rPr>
          <w:rFonts w:ascii="Times New Roman" w:hAnsi="Times New Roman" w:cs="Times New Roman"/>
          <w:color w:val="1C1C1C"/>
        </w:rPr>
        <w:lastRenderedPageBreak/>
        <w:t xml:space="preserve">Nella teologia protestante posteriore, il tema della giustificazione è trattato in modo vario. </w:t>
      </w:r>
      <w:r w:rsidR="00361F8B" w:rsidRPr="003F7C06">
        <w:rPr>
          <w:rFonts w:ascii="Times New Roman" w:hAnsi="Times New Roman" w:cs="Times New Roman"/>
          <w:color w:val="1C1C1C"/>
        </w:rPr>
        <w:t>Più recentemente</w:t>
      </w:r>
      <w:r w:rsidRPr="003F7C06">
        <w:rPr>
          <w:rFonts w:ascii="Times New Roman" w:hAnsi="Times New Roman" w:cs="Times New Roman"/>
          <w:color w:val="1C1C1C"/>
        </w:rPr>
        <w:t xml:space="preserve"> infatti,</w:t>
      </w:r>
      <w:r w:rsidR="00361F8B" w:rsidRPr="003F7C06">
        <w:rPr>
          <w:rFonts w:ascii="Times New Roman" w:hAnsi="Times New Roman" w:cs="Times New Roman"/>
          <w:color w:val="1C1C1C"/>
        </w:rPr>
        <w:t xml:space="preserve"> Hans </w:t>
      </w:r>
      <w:proofErr w:type="spellStart"/>
      <w:r w:rsidR="00361F8B" w:rsidRPr="003F7C06">
        <w:rPr>
          <w:rFonts w:ascii="Times New Roman" w:hAnsi="Times New Roman" w:cs="Times New Roman"/>
          <w:color w:val="1C1C1C"/>
        </w:rPr>
        <w:t>Küng</w:t>
      </w:r>
      <w:proofErr w:type="spellEnd"/>
      <w:r w:rsidR="00361F8B" w:rsidRPr="003F7C06">
        <w:rPr>
          <w:rFonts w:ascii="Times New Roman" w:hAnsi="Times New Roman" w:cs="Times New Roman"/>
          <w:color w:val="1C1C1C"/>
        </w:rPr>
        <w:t xml:space="preserve">, un teologo, presbitero e scrittore svizzero, ha sostenuto che le differenze fra la concezione cattolica e quella protestante sono largamente immaginarie e quindi è possibile una loro riconciliazione. </w:t>
      </w:r>
      <w:r w:rsidR="00920932" w:rsidRPr="003F7C06">
        <w:rPr>
          <w:rFonts w:ascii="Times New Roman" w:hAnsi="Times New Roman" w:cs="Times New Roman"/>
          <w:color w:val="1C1C1C"/>
        </w:rPr>
        <w:t>A tale proposito le</w:t>
      </w:r>
      <w:r w:rsidR="00361F8B" w:rsidRPr="003F7C06">
        <w:rPr>
          <w:rFonts w:ascii="Times New Roman" w:hAnsi="Times New Roman" w:cs="Times New Roman"/>
          <w:color w:val="1C1C1C"/>
        </w:rPr>
        <w:t xml:space="preserve"> Chiese Luterane e </w:t>
      </w:r>
      <w:r w:rsidR="00920932" w:rsidRPr="003F7C06">
        <w:rPr>
          <w:rFonts w:ascii="Times New Roman" w:hAnsi="Times New Roman" w:cs="Times New Roman"/>
          <w:color w:val="1C1C1C"/>
        </w:rPr>
        <w:t xml:space="preserve">la </w:t>
      </w:r>
      <w:r w:rsidR="00361F8B" w:rsidRPr="003F7C06">
        <w:rPr>
          <w:rFonts w:ascii="Times New Roman" w:hAnsi="Times New Roman" w:cs="Times New Roman"/>
          <w:color w:val="1C1C1C"/>
        </w:rPr>
        <w:t xml:space="preserve">Chiesa Cattolica hanno redatto </w:t>
      </w:r>
      <w:r w:rsidR="00920932" w:rsidRPr="003F7C06">
        <w:rPr>
          <w:rFonts w:ascii="Times New Roman" w:hAnsi="Times New Roman" w:cs="Times New Roman"/>
          <w:color w:val="1C1C1C"/>
        </w:rPr>
        <w:t xml:space="preserve">nel 1999 </w:t>
      </w:r>
      <w:r w:rsidR="00361F8B" w:rsidRPr="003F7C06">
        <w:rPr>
          <w:rFonts w:ascii="Times New Roman" w:hAnsi="Times New Roman" w:cs="Times New Roman"/>
          <w:color w:val="1C1C1C"/>
        </w:rPr>
        <w:t xml:space="preserve">una </w:t>
      </w:r>
      <w:r w:rsidR="00361F8B" w:rsidRPr="003F7C06">
        <w:rPr>
          <w:rFonts w:ascii="Times New Roman" w:hAnsi="Times New Roman" w:cs="Times New Roman"/>
          <w:b/>
          <w:color w:val="1C1C1C"/>
        </w:rPr>
        <w:t>"Dichiarazione congiunta sulla dottrina della giustificazione a tutti i cristiani ortodossi della terra e delle isole".</w:t>
      </w:r>
    </w:p>
    <w:p w14:paraId="3301F8BE" w14:textId="77777777" w:rsidR="00361F8B" w:rsidRPr="003F7C06" w:rsidRDefault="00920932" w:rsidP="003F7C06">
      <w:pPr>
        <w:jc w:val="both"/>
        <w:rPr>
          <w:rFonts w:ascii="Times New Roman" w:hAnsi="Times New Roman" w:cs="Times New Roman"/>
          <w:color w:val="1C1C1C"/>
        </w:rPr>
      </w:pPr>
      <w:r w:rsidRPr="003F7C06">
        <w:rPr>
          <w:rFonts w:ascii="Times New Roman" w:hAnsi="Times New Roman" w:cs="Times New Roman"/>
          <w:color w:val="1C1C1C"/>
        </w:rPr>
        <w:t xml:space="preserve">Si tratta di </w:t>
      </w:r>
      <w:r w:rsidR="00361F8B" w:rsidRPr="003F7C06">
        <w:rPr>
          <w:rFonts w:ascii="Times New Roman" w:hAnsi="Times New Roman" w:cs="Times New Roman"/>
          <w:color w:val="1C1C1C"/>
        </w:rPr>
        <w:t xml:space="preserve">un documento </w:t>
      </w:r>
      <w:r w:rsidRPr="003F7C06">
        <w:rPr>
          <w:rFonts w:ascii="Times New Roman" w:hAnsi="Times New Roman" w:cs="Times New Roman"/>
          <w:color w:val="1C1C1C"/>
        </w:rPr>
        <w:t xml:space="preserve">che </w:t>
      </w:r>
      <w:r w:rsidR="00361F8B" w:rsidRPr="003F7C06">
        <w:rPr>
          <w:rFonts w:ascii="Times New Roman" w:hAnsi="Times New Roman" w:cs="Times New Roman"/>
          <w:color w:val="1C1C1C"/>
        </w:rPr>
        <w:t xml:space="preserve">rappresenta una tappa fondamentale nel dialogo ecumenico. Il pensiero di Lutero e dei successivi protestanti è dominato dal principio del </w:t>
      </w:r>
      <w:r w:rsidR="00091BA3" w:rsidRPr="003F7C06">
        <w:rPr>
          <w:rFonts w:ascii="Times New Roman" w:hAnsi="Times New Roman" w:cs="Times New Roman"/>
          <w:i/>
          <w:color w:val="1C1C1C"/>
        </w:rPr>
        <w:t>Sola fide</w:t>
      </w:r>
      <w:r w:rsidR="00091BA3" w:rsidRPr="003F7C06">
        <w:rPr>
          <w:rFonts w:ascii="Times New Roman" w:hAnsi="Times New Roman" w:cs="Times New Roman"/>
          <w:color w:val="1C1C1C"/>
        </w:rPr>
        <w:t xml:space="preserve">, </w:t>
      </w:r>
      <w:r w:rsidR="00361F8B" w:rsidRPr="003F7C06">
        <w:rPr>
          <w:rFonts w:ascii="Times New Roman" w:hAnsi="Times New Roman" w:cs="Times New Roman"/>
          <w:color w:val="1C1C1C"/>
        </w:rPr>
        <w:t>mentre la Chiesa cattolica di allora dava principalmente risalto alle opere di carità, che erano talvolta sfociate in una mera e gretta compravendita di indulgenze. Il testo non fa altro che affermare la complementarietà della fede e delle opere nel processo di giustificazione, in vista del conseguimento della salvezza.</w:t>
      </w:r>
    </w:p>
    <w:p w14:paraId="6DB06684" w14:textId="77777777" w:rsidR="00361F8B" w:rsidRPr="003F7C06" w:rsidRDefault="00361F8B" w:rsidP="003F7C06">
      <w:pPr>
        <w:jc w:val="both"/>
        <w:rPr>
          <w:rFonts w:ascii="Times New Roman" w:hAnsi="Times New Roman" w:cs="Times New Roman"/>
          <w:i/>
          <w:color w:val="1C1C1C"/>
        </w:rPr>
      </w:pPr>
      <w:r w:rsidRPr="003F7C06">
        <w:rPr>
          <w:rFonts w:ascii="Times New Roman" w:hAnsi="Times New Roman" w:cs="Times New Roman"/>
          <w:color w:val="1C1C1C"/>
        </w:rPr>
        <w:t xml:space="preserve">In particolare: </w:t>
      </w:r>
      <w:r w:rsidRPr="003F7C06">
        <w:rPr>
          <w:rFonts w:ascii="Times New Roman" w:hAnsi="Times New Roman" w:cs="Times New Roman"/>
          <w:i/>
          <w:color w:val="1C1C1C"/>
        </w:rPr>
        <w:t>"Insieme confessiamo che le buone opere — una vita cristiana nella fede nella speranza e nell’amore — sono la conseguenza della giustificazione e ne rappresentano i frutti. Quando il giustificato vive in Cristo e agisce nella grazia che ha ricevuto, egli dà, secondo un modo di esprimersi biblico, dei buoni frutti"</w:t>
      </w:r>
      <w:r w:rsidRPr="003F7C06">
        <w:rPr>
          <w:rFonts w:ascii="Times New Roman" w:hAnsi="Times New Roman" w:cs="Times New Roman"/>
          <w:color w:val="1C1C1C"/>
        </w:rPr>
        <w:t xml:space="preserve"> (n. 37); </w:t>
      </w:r>
      <w:r w:rsidRPr="003F7C06">
        <w:rPr>
          <w:rFonts w:ascii="Times New Roman" w:hAnsi="Times New Roman" w:cs="Times New Roman"/>
          <w:i/>
          <w:color w:val="1C1C1C"/>
        </w:rPr>
        <w:t>"La comprensione della dottrina della giustificazione esposta in questa Dichiarazione mostra l’esistenza di un consenso tra luterani e cattolici su verità fondamentali di tale dottrina della giustificazione. Alla luce di detto consenso sono accettabili le differenze che sussistono per quanto riguarda il linguaggio, gli sviluppi teologici e le accentuazioni particolari che ha assunto la comprensione della giustificazione"</w:t>
      </w:r>
    </w:p>
    <w:p w14:paraId="2359B976" w14:textId="77777777" w:rsidR="00361F8B" w:rsidRPr="003F7C06" w:rsidRDefault="00361F8B" w:rsidP="003F7C06">
      <w:pPr>
        <w:jc w:val="both"/>
        <w:rPr>
          <w:rFonts w:ascii="Times New Roman" w:hAnsi="Times New Roman" w:cs="Times New Roman"/>
          <w:color w:val="1C1C1C"/>
        </w:rPr>
      </w:pPr>
    </w:p>
    <w:p w14:paraId="442C9FBC" w14:textId="77777777" w:rsidR="00261A01" w:rsidRPr="003F7C06" w:rsidRDefault="00091BA3" w:rsidP="003F7C06">
      <w:pPr>
        <w:jc w:val="both"/>
        <w:rPr>
          <w:rFonts w:ascii="Times New Roman" w:hAnsi="Times New Roman" w:cs="Times New Roman"/>
          <w:b/>
          <w:i/>
          <w:color w:val="1C1C1C"/>
        </w:rPr>
      </w:pPr>
      <w:r w:rsidRPr="003F7C06">
        <w:rPr>
          <w:rFonts w:ascii="Times New Roman" w:hAnsi="Times New Roman" w:cs="Times New Roman"/>
          <w:b/>
          <w:i/>
          <w:color w:val="1C1C1C"/>
        </w:rPr>
        <w:t xml:space="preserve">3. </w:t>
      </w:r>
      <w:r w:rsidR="00261A01" w:rsidRPr="003F7C06">
        <w:rPr>
          <w:rFonts w:ascii="Times New Roman" w:hAnsi="Times New Roman" w:cs="Times New Roman"/>
          <w:b/>
          <w:i/>
          <w:color w:val="1C1C1C"/>
        </w:rPr>
        <w:t xml:space="preserve">Sola </w:t>
      </w:r>
      <w:proofErr w:type="spellStart"/>
      <w:r w:rsidR="00261A01" w:rsidRPr="003F7C06">
        <w:rPr>
          <w:rFonts w:ascii="Times New Roman" w:hAnsi="Times New Roman" w:cs="Times New Roman"/>
          <w:b/>
          <w:i/>
          <w:color w:val="1C1C1C"/>
        </w:rPr>
        <w:t>Gratia</w:t>
      </w:r>
      <w:proofErr w:type="spellEnd"/>
    </w:p>
    <w:p w14:paraId="7EF8CE27" w14:textId="77777777" w:rsidR="00361F8B" w:rsidRPr="003F7C06" w:rsidRDefault="00261A01" w:rsidP="003F7C06">
      <w:pPr>
        <w:jc w:val="both"/>
        <w:rPr>
          <w:rFonts w:ascii="Times New Roman" w:hAnsi="Times New Roman" w:cs="Times New Roman"/>
          <w:color w:val="1C1C1C"/>
        </w:rPr>
      </w:pPr>
      <w:r w:rsidRPr="003F7C06">
        <w:rPr>
          <w:rFonts w:ascii="Times New Roman" w:hAnsi="Times New Roman" w:cs="Times New Roman"/>
          <w:color w:val="1C1C1C"/>
        </w:rPr>
        <w:t>I</w:t>
      </w:r>
      <w:r w:rsidR="00361F8B" w:rsidRPr="003F7C06">
        <w:rPr>
          <w:rFonts w:ascii="Times New Roman" w:hAnsi="Times New Roman" w:cs="Times New Roman"/>
          <w:color w:val="1C1C1C"/>
        </w:rPr>
        <w:t xml:space="preserve">ndica la dottrina per la quale la salvezza dalle fatali conseguenze del peccato è possibile solo mediante un sovrano atto di grazia di Dio, non qualcosa che il peccatore possa meritarsi. </w:t>
      </w:r>
      <w:r w:rsidR="00361F8B" w:rsidRPr="003F7C06">
        <w:rPr>
          <w:rFonts w:ascii="Times New Roman" w:hAnsi="Times New Roman" w:cs="Times New Roman"/>
          <w:b/>
          <w:color w:val="1C1C1C"/>
        </w:rPr>
        <w:t>La salvezza, quindi, è un dono immeritato.</w:t>
      </w:r>
      <w:r w:rsidR="00361F8B" w:rsidRPr="003F7C06">
        <w:rPr>
          <w:rFonts w:ascii="Times New Roman" w:hAnsi="Times New Roman" w:cs="Times New Roman"/>
          <w:color w:val="1C1C1C"/>
        </w:rPr>
        <w:t xml:space="preserve"> L'unico "attore" nell'opera della salvezza è Dio. Essa non è in alcun modo il risultato di cooperazione fra Dio e l'essere umano che ne è coinvolto. </w:t>
      </w:r>
      <w:r w:rsidR="00361F8B" w:rsidRPr="003F7C06">
        <w:rPr>
          <w:rFonts w:ascii="Times New Roman" w:hAnsi="Times New Roman" w:cs="Times New Roman"/>
          <w:i/>
          <w:color w:val="1C1C1C"/>
        </w:rPr>
        <w:t>"Infatti è per grazia che siete stati salvati, mediante la fede; e ciò non viene da voi; è il dono di Dio"</w:t>
      </w:r>
      <w:r w:rsidR="00361F8B" w:rsidRPr="003F7C06">
        <w:rPr>
          <w:rFonts w:ascii="Times New Roman" w:hAnsi="Times New Roman" w:cs="Times New Roman"/>
          <w:color w:val="1C1C1C"/>
        </w:rPr>
        <w:t xml:space="preserve"> (Efesini 2:8).</w:t>
      </w:r>
    </w:p>
    <w:p w14:paraId="2A09ACB9" w14:textId="77777777" w:rsidR="008A5EB1" w:rsidRPr="003F7C06" w:rsidRDefault="008A5EB1" w:rsidP="003F7C06">
      <w:pPr>
        <w:jc w:val="both"/>
        <w:rPr>
          <w:rFonts w:ascii="Times New Roman" w:hAnsi="Times New Roman" w:cs="Times New Roman"/>
          <w:color w:val="1C1C1C"/>
        </w:rPr>
      </w:pPr>
      <w:r w:rsidRPr="003F7C06">
        <w:rPr>
          <w:rFonts w:ascii="Times New Roman" w:hAnsi="Times New Roman" w:cs="Times New Roman"/>
          <w:color w:val="1C1C1C"/>
        </w:rPr>
        <w:t>Questa dottrina stabilisce che l’</w:t>
      </w:r>
      <w:r w:rsidR="00361F8B" w:rsidRPr="003F7C06">
        <w:rPr>
          <w:rFonts w:ascii="Times New Roman" w:hAnsi="Times New Roman" w:cs="Times New Roman"/>
          <w:color w:val="1C1C1C"/>
        </w:rPr>
        <w:t xml:space="preserve">opera di salvezza </w:t>
      </w:r>
      <w:r w:rsidRPr="003F7C06">
        <w:rPr>
          <w:rFonts w:ascii="Times New Roman" w:hAnsi="Times New Roman" w:cs="Times New Roman"/>
          <w:color w:val="1C1C1C"/>
        </w:rPr>
        <w:t>avviene per</w:t>
      </w:r>
      <w:r w:rsidR="00361F8B" w:rsidRPr="003F7C06">
        <w:rPr>
          <w:rFonts w:ascii="Times New Roman" w:hAnsi="Times New Roman" w:cs="Times New Roman"/>
          <w:color w:val="1C1C1C"/>
        </w:rPr>
        <w:t xml:space="preserve"> </w:t>
      </w:r>
      <w:proofErr w:type="spellStart"/>
      <w:r w:rsidR="00361F8B" w:rsidRPr="003F7C06">
        <w:rPr>
          <w:rFonts w:ascii="Times New Roman" w:hAnsi="Times New Roman" w:cs="Times New Roman"/>
          <w:b/>
          <w:color w:val="1C1C1C"/>
        </w:rPr>
        <w:t>monergismo</w:t>
      </w:r>
      <w:proofErr w:type="spellEnd"/>
      <w:r w:rsidR="00361F8B" w:rsidRPr="003F7C06">
        <w:rPr>
          <w:rFonts w:ascii="Times New Roman" w:hAnsi="Times New Roman" w:cs="Times New Roman"/>
          <w:b/>
          <w:color w:val="1C1C1C"/>
        </w:rPr>
        <w:t xml:space="preserve">. </w:t>
      </w:r>
    </w:p>
    <w:p w14:paraId="5034071A"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 xml:space="preserve">Il </w:t>
      </w:r>
      <w:proofErr w:type="spellStart"/>
      <w:r w:rsidRPr="003F7C06">
        <w:rPr>
          <w:rFonts w:ascii="Times New Roman" w:hAnsi="Times New Roman" w:cs="Times New Roman"/>
          <w:i/>
          <w:color w:val="1C1C1C"/>
        </w:rPr>
        <w:t>monergismo</w:t>
      </w:r>
      <w:proofErr w:type="spellEnd"/>
      <w:r w:rsidRPr="003F7C06">
        <w:rPr>
          <w:rFonts w:ascii="Times New Roman" w:hAnsi="Times New Roman" w:cs="Times New Roman"/>
          <w:color w:val="1C1C1C"/>
        </w:rPr>
        <w:t xml:space="preserve"> [dal greco </w:t>
      </w:r>
      <w:r w:rsidRPr="003F7C06">
        <w:rPr>
          <w:rFonts w:ascii="Times New Roman" w:hAnsi="Times New Roman" w:cs="Times New Roman"/>
          <w:i/>
          <w:color w:val="1C1C1C"/>
        </w:rPr>
        <w:t>mono</w:t>
      </w:r>
      <w:r w:rsidRPr="003F7C06">
        <w:rPr>
          <w:rFonts w:ascii="Times New Roman" w:hAnsi="Times New Roman" w:cs="Times New Roman"/>
          <w:color w:val="1C1C1C"/>
        </w:rPr>
        <w:t xml:space="preserve"> (da solo), e </w:t>
      </w:r>
      <w:r w:rsidRPr="003F7C06">
        <w:rPr>
          <w:rFonts w:ascii="Times New Roman" w:hAnsi="Times New Roman" w:cs="Times New Roman"/>
          <w:i/>
          <w:color w:val="1C1C1C"/>
        </w:rPr>
        <w:t>ergo</w:t>
      </w:r>
      <w:r w:rsidRPr="003F7C06">
        <w:rPr>
          <w:rFonts w:ascii="Times New Roman" w:hAnsi="Times New Roman" w:cs="Times New Roman"/>
          <w:color w:val="1C1C1C"/>
        </w:rPr>
        <w:t xml:space="preserve"> (opero)] nella teologia cristiana protestante è la teoria secondo la quale soltanto lo Spirito Santo sia agente di conversione, cioè che soltanto l'azione sovrana di Dio porti di fatto una persona a reindirizzare l'intera sua vita verso Dio seguendo Gesù Cristo.</w:t>
      </w:r>
    </w:p>
    <w:p w14:paraId="77015EBD" w14:textId="77777777" w:rsidR="00361F8B" w:rsidRPr="003F7C06" w:rsidRDefault="00361F8B" w:rsidP="003F7C06">
      <w:pPr>
        <w:jc w:val="both"/>
        <w:rPr>
          <w:rFonts w:ascii="Times New Roman" w:hAnsi="Times New Roman" w:cs="Times New Roman"/>
          <w:color w:val="1C1C1C"/>
        </w:rPr>
      </w:pPr>
    </w:p>
    <w:p w14:paraId="0A9C60E4" w14:textId="77777777" w:rsidR="008A5EB1" w:rsidRPr="003F7C06" w:rsidRDefault="00361F8B" w:rsidP="003F7C06">
      <w:pPr>
        <w:jc w:val="both"/>
        <w:rPr>
          <w:rFonts w:ascii="Times New Roman" w:hAnsi="Times New Roman" w:cs="Times New Roman"/>
          <w:color w:val="1C1C1C"/>
        </w:rPr>
      </w:pPr>
      <w:r w:rsidRPr="003F7C06">
        <w:rPr>
          <w:rFonts w:ascii="Times New Roman" w:hAnsi="Times New Roman" w:cs="Times New Roman"/>
          <w:b/>
          <w:i/>
          <w:color w:val="1C1C1C"/>
        </w:rPr>
        <w:t xml:space="preserve">4.Solus </w:t>
      </w:r>
      <w:proofErr w:type="spellStart"/>
      <w:r w:rsidRPr="003F7C06">
        <w:rPr>
          <w:rFonts w:ascii="Times New Roman" w:hAnsi="Times New Roman" w:cs="Times New Roman"/>
          <w:b/>
          <w:i/>
          <w:color w:val="1C1C1C"/>
        </w:rPr>
        <w:t>Christus</w:t>
      </w:r>
      <w:proofErr w:type="spellEnd"/>
      <w:r w:rsidRPr="003F7C06">
        <w:rPr>
          <w:rFonts w:ascii="Times New Roman" w:hAnsi="Times New Roman" w:cs="Times New Roman"/>
          <w:color w:val="1C1C1C"/>
        </w:rPr>
        <w:t xml:space="preserve"> </w:t>
      </w:r>
    </w:p>
    <w:p w14:paraId="2C3DB16B" w14:textId="77777777" w:rsidR="00361F8B" w:rsidRPr="003F7C06" w:rsidRDefault="008A5EB1" w:rsidP="003F7C06">
      <w:pPr>
        <w:jc w:val="both"/>
        <w:rPr>
          <w:rFonts w:ascii="Times New Roman" w:hAnsi="Times New Roman" w:cs="Times New Roman"/>
          <w:color w:val="1C1C1C"/>
        </w:rPr>
      </w:pPr>
      <w:r w:rsidRPr="003F7C06">
        <w:rPr>
          <w:rFonts w:ascii="Times New Roman" w:hAnsi="Times New Roman" w:cs="Times New Roman"/>
          <w:color w:val="1C1C1C"/>
        </w:rPr>
        <w:t>I</w:t>
      </w:r>
      <w:r w:rsidR="00361F8B" w:rsidRPr="003F7C06">
        <w:rPr>
          <w:rFonts w:ascii="Times New Roman" w:hAnsi="Times New Roman" w:cs="Times New Roman"/>
          <w:color w:val="1C1C1C"/>
        </w:rPr>
        <w:t xml:space="preserve">ndica la dottrina che Gesù Cristo è la piena, completa e definitiva rivelazione di Dio. Egli è l'unico Mediatore possibile fra Dio e l'essere umano, e la salvezza dalle conseguenze del peccato è possibile solo attraverso di Lui. Questa frase talvolta è resa nel caso ablativo, </w:t>
      </w:r>
      <w:r w:rsidR="00361F8B" w:rsidRPr="003F7C06">
        <w:rPr>
          <w:rFonts w:ascii="Times New Roman" w:hAnsi="Times New Roman" w:cs="Times New Roman"/>
          <w:i/>
          <w:color w:val="1C1C1C"/>
        </w:rPr>
        <w:t xml:space="preserve">"Solo </w:t>
      </w:r>
      <w:proofErr w:type="spellStart"/>
      <w:r w:rsidR="00361F8B" w:rsidRPr="003F7C06">
        <w:rPr>
          <w:rFonts w:ascii="Times New Roman" w:hAnsi="Times New Roman" w:cs="Times New Roman"/>
          <w:i/>
          <w:color w:val="1C1C1C"/>
        </w:rPr>
        <w:t>Christo</w:t>
      </w:r>
      <w:proofErr w:type="spellEnd"/>
      <w:r w:rsidR="00361F8B" w:rsidRPr="003F7C06">
        <w:rPr>
          <w:rFonts w:ascii="Times New Roman" w:hAnsi="Times New Roman" w:cs="Times New Roman"/>
          <w:i/>
          <w:color w:val="1C1C1C"/>
        </w:rPr>
        <w:t>",</w:t>
      </w:r>
      <w:r w:rsidR="00361F8B" w:rsidRPr="003F7C06">
        <w:rPr>
          <w:rFonts w:ascii="Times New Roman" w:hAnsi="Times New Roman" w:cs="Times New Roman"/>
          <w:color w:val="1C1C1C"/>
        </w:rPr>
        <w:t xml:space="preserve"> significando che la salvezza la si può conseguire solo attraverso Cristo.</w:t>
      </w:r>
    </w:p>
    <w:p w14:paraId="55CC1E40"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b/>
          <w:color w:val="1C1C1C"/>
        </w:rPr>
        <w:t>Questa dottrina respinge l'idea che vi possano essere altri personaggi (vivi o morti) oltre a Gesù Cristo, attraverso i quali si possa ottenere salvezza davanti a Dio:</w:t>
      </w:r>
      <w:r w:rsidRPr="003F7C06">
        <w:rPr>
          <w:rFonts w:ascii="Times New Roman" w:hAnsi="Times New Roman" w:cs="Times New Roman"/>
          <w:color w:val="1C1C1C"/>
        </w:rPr>
        <w:t xml:space="preserve"> non esistono, cioè altre vie che portino a Dio, come Gesù stesso ha affermato: </w:t>
      </w:r>
      <w:r w:rsidRPr="003F7C06">
        <w:rPr>
          <w:rFonts w:ascii="Times New Roman" w:hAnsi="Times New Roman" w:cs="Times New Roman"/>
          <w:i/>
          <w:color w:val="1C1C1C"/>
        </w:rPr>
        <w:t>"Io sono la via, la verità e la vita; nessuno viene al Padre se non per mezzo di me"</w:t>
      </w:r>
      <w:r w:rsidRPr="003F7C06">
        <w:rPr>
          <w:rFonts w:ascii="Times New Roman" w:hAnsi="Times New Roman" w:cs="Times New Roman"/>
          <w:color w:val="1C1C1C"/>
        </w:rPr>
        <w:t xml:space="preserve"> (Giovanni 14:6) e come conferma il Nuovo Testamento: </w:t>
      </w:r>
      <w:r w:rsidRPr="003F7C06">
        <w:rPr>
          <w:rFonts w:ascii="Times New Roman" w:hAnsi="Times New Roman" w:cs="Times New Roman"/>
          <w:i/>
          <w:color w:val="1C1C1C"/>
        </w:rPr>
        <w:t>"In nessun altro è la salvezza; perché non vi è sotto il cielo nessun altro nome che sia stato dato agli uomini, per mezzo del quale noi dobbiamo essere salvati"</w:t>
      </w:r>
      <w:r w:rsidRPr="003F7C06">
        <w:rPr>
          <w:rFonts w:ascii="Times New Roman" w:hAnsi="Times New Roman" w:cs="Times New Roman"/>
          <w:color w:val="1C1C1C"/>
        </w:rPr>
        <w:t xml:space="preserve"> (Atti 4:12). Questa dottrina, inoltre contesta diverse dottrine del Cattolicesimo, che propongono ai fedeli la mediazione di Maria o dei santi, come pure la mediazione dei sacramenti o quella dei sacerdoti: </w:t>
      </w:r>
      <w:r w:rsidRPr="003F7C06">
        <w:rPr>
          <w:rFonts w:ascii="Times New Roman" w:hAnsi="Times New Roman" w:cs="Times New Roman"/>
          <w:i/>
          <w:color w:val="1C1C1C"/>
        </w:rPr>
        <w:t>"Infatti c'è un solo Dio e anche un solo mediatore fra Dio e gli uomini, Cristo Gesù uomo"</w:t>
      </w:r>
      <w:r w:rsidRPr="003F7C06">
        <w:rPr>
          <w:rFonts w:ascii="Times New Roman" w:hAnsi="Times New Roman" w:cs="Times New Roman"/>
          <w:color w:val="1C1C1C"/>
        </w:rPr>
        <w:t xml:space="preserve"> (1 Timoteo 2:5).</w:t>
      </w:r>
    </w:p>
    <w:p w14:paraId="12B168ED" w14:textId="77777777" w:rsidR="00361F8B" w:rsidRPr="003F7C06" w:rsidRDefault="00361F8B" w:rsidP="003F7C06">
      <w:pPr>
        <w:jc w:val="both"/>
        <w:rPr>
          <w:rFonts w:ascii="Times New Roman" w:hAnsi="Times New Roman" w:cs="Times New Roman"/>
          <w:color w:val="1C1C1C"/>
        </w:rPr>
      </w:pPr>
    </w:p>
    <w:p w14:paraId="3B130040" w14:textId="77777777" w:rsidR="008A5EB1" w:rsidRPr="003F7C06" w:rsidRDefault="00361F8B" w:rsidP="003F7C06">
      <w:pPr>
        <w:jc w:val="both"/>
        <w:rPr>
          <w:rFonts w:ascii="Times New Roman" w:hAnsi="Times New Roman" w:cs="Times New Roman"/>
          <w:color w:val="1C1C1C"/>
        </w:rPr>
      </w:pPr>
      <w:r w:rsidRPr="003F7C06">
        <w:rPr>
          <w:rFonts w:ascii="Times New Roman" w:hAnsi="Times New Roman" w:cs="Times New Roman"/>
          <w:b/>
          <w:i/>
          <w:color w:val="1C1C1C"/>
        </w:rPr>
        <w:lastRenderedPageBreak/>
        <w:t>5. Soli Deo gloria</w:t>
      </w:r>
      <w:r w:rsidR="008D61FB" w:rsidRPr="003F7C06">
        <w:rPr>
          <w:rFonts w:ascii="Times New Roman" w:hAnsi="Times New Roman" w:cs="Times New Roman"/>
          <w:color w:val="1C1C1C"/>
        </w:rPr>
        <w:t xml:space="preserve"> </w:t>
      </w:r>
    </w:p>
    <w:p w14:paraId="62FD5AE9" w14:textId="77777777" w:rsidR="00361F8B" w:rsidRPr="003F7C06" w:rsidRDefault="008A5EB1" w:rsidP="003F7C06">
      <w:pPr>
        <w:jc w:val="both"/>
        <w:rPr>
          <w:rFonts w:ascii="Times New Roman" w:hAnsi="Times New Roman" w:cs="Times New Roman"/>
          <w:color w:val="1C1C1C"/>
        </w:rPr>
      </w:pPr>
      <w:r w:rsidRPr="003F7C06">
        <w:rPr>
          <w:rFonts w:ascii="Times New Roman" w:hAnsi="Times New Roman" w:cs="Times New Roman"/>
          <w:color w:val="1C1C1C"/>
        </w:rPr>
        <w:t>I</w:t>
      </w:r>
      <w:r w:rsidR="00361F8B" w:rsidRPr="003F7C06">
        <w:rPr>
          <w:rFonts w:ascii="Times New Roman" w:hAnsi="Times New Roman" w:cs="Times New Roman"/>
          <w:color w:val="1C1C1C"/>
        </w:rPr>
        <w:t xml:space="preserve">ndica la dottrina per la quale si afferma che </w:t>
      </w:r>
      <w:r w:rsidR="00361F8B" w:rsidRPr="003F7C06">
        <w:rPr>
          <w:rFonts w:ascii="Times New Roman" w:hAnsi="Times New Roman" w:cs="Times New Roman"/>
          <w:b/>
          <w:color w:val="1C1C1C"/>
        </w:rPr>
        <w:t>solo Dio è degno di ogni gloria ed onore.</w:t>
      </w:r>
      <w:r w:rsidR="00361F8B" w:rsidRPr="003F7C06">
        <w:rPr>
          <w:rFonts w:ascii="Times New Roman" w:hAnsi="Times New Roman" w:cs="Times New Roman"/>
          <w:color w:val="1C1C1C"/>
        </w:rPr>
        <w:t xml:space="preserve"> Nessuno può vantarsi d'alcunché o accampare meriti suoi propri, come se un qualsiasi bene provenisse da lui. </w:t>
      </w:r>
      <w:r w:rsidR="00361F8B" w:rsidRPr="003F7C06">
        <w:rPr>
          <w:rFonts w:ascii="Times New Roman" w:hAnsi="Times New Roman" w:cs="Times New Roman"/>
          <w:i/>
          <w:color w:val="1C1C1C"/>
        </w:rPr>
        <w:t xml:space="preserve">"...poiché in lui sono state create tutte le cose che sono nei cieli e sulla terra, le visibili e le invisibili: troni, signorie, principati, potenze; tutte le cose sono state create per mezzo di lui e in vista di lui" </w:t>
      </w:r>
      <w:r w:rsidR="00361F8B" w:rsidRPr="003F7C06">
        <w:rPr>
          <w:rFonts w:ascii="Times New Roman" w:hAnsi="Times New Roman" w:cs="Times New Roman"/>
          <w:color w:val="1C1C1C"/>
        </w:rPr>
        <w:t>(</w:t>
      </w:r>
      <w:proofErr w:type="spellStart"/>
      <w:r w:rsidR="00361F8B" w:rsidRPr="003F7C06">
        <w:rPr>
          <w:rFonts w:ascii="Times New Roman" w:hAnsi="Times New Roman" w:cs="Times New Roman"/>
          <w:color w:val="1C1C1C"/>
        </w:rPr>
        <w:t>Colossesi</w:t>
      </w:r>
      <w:proofErr w:type="spellEnd"/>
      <w:r w:rsidR="00361F8B" w:rsidRPr="003F7C06">
        <w:rPr>
          <w:rFonts w:ascii="Times New Roman" w:hAnsi="Times New Roman" w:cs="Times New Roman"/>
          <w:color w:val="1C1C1C"/>
        </w:rPr>
        <w:t xml:space="preserve"> 1:16); </w:t>
      </w:r>
      <w:r w:rsidR="00361F8B" w:rsidRPr="003F7C06">
        <w:rPr>
          <w:rFonts w:ascii="Times New Roman" w:hAnsi="Times New Roman" w:cs="Times New Roman"/>
          <w:i/>
          <w:color w:val="1C1C1C"/>
        </w:rPr>
        <w:t>"Tu sei degno, o Signore e Dio nostro, di ricevere la gloria, l'onore e la potenza: perché tu hai creato tutte le cose, e per tua volontà furono create ed esistono"</w:t>
      </w:r>
      <w:r w:rsidR="00361F8B" w:rsidRPr="003F7C06">
        <w:rPr>
          <w:rFonts w:ascii="Times New Roman" w:hAnsi="Times New Roman" w:cs="Times New Roman"/>
          <w:color w:val="1C1C1C"/>
        </w:rPr>
        <w:t xml:space="preserve"> (Apocalisse 4:11).</w:t>
      </w:r>
    </w:p>
    <w:p w14:paraId="2C95774F" w14:textId="77777777" w:rsidR="00361F8B"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 xml:space="preserve">A Dio soltanto ed al Suo Cristo, afferma questa dottrina, deve andare la gloria per la salvezza, per la fede, e per le opere buone eventualmente compiute. </w:t>
      </w:r>
      <w:r w:rsidRPr="003F7C06">
        <w:rPr>
          <w:rFonts w:ascii="Times New Roman" w:hAnsi="Times New Roman" w:cs="Times New Roman"/>
          <w:i/>
          <w:color w:val="1C1C1C"/>
        </w:rPr>
        <w:t xml:space="preserve">"Così parla il </w:t>
      </w:r>
      <w:r w:rsidR="005A0A59" w:rsidRPr="003F7C06">
        <w:rPr>
          <w:rFonts w:ascii="Times New Roman" w:hAnsi="Times New Roman" w:cs="Times New Roman"/>
          <w:i/>
          <w:color w:val="1C1C1C"/>
        </w:rPr>
        <w:t>Signore</w:t>
      </w:r>
      <w:r w:rsidRPr="003F7C06">
        <w:rPr>
          <w:rFonts w:ascii="Times New Roman" w:hAnsi="Times New Roman" w:cs="Times New Roman"/>
          <w:i/>
          <w:color w:val="1C1C1C"/>
        </w:rPr>
        <w:t xml:space="preserve">: «Il saggio non si glori della sua saggezza, il forte non si glori della sua forza, il ricco non si glori della sua ricchezza: ma chi si gloria si glori di questo: che ha intelligenza e conosce me, che sono il </w:t>
      </w:r>
      <w:r w:rsidR="005A0A59" w:rsidRPr="003F7C06">
        <w:rPr>
          <w:rFonts w:ascii="Times New Roman" w:hAnsi="Times New Roman" w:cs="Times New Roman"/>
          <w:i/>
          <w:color w:val="1C1C1C"/>
        </w:rPr>
        <w:t>Signore</w:t>
      </w:r>
      <w:r w:rsidRPr="003F7C06">
        <w:rPr>
          <w:rFonts w:ascii="Times New Roman" w:hAnsi="Times New Roman" w:cs="Times New Roman"/>
          <w:i/>
          <w:color w:val="1C1C1C"/>
        </w:rPr>
        <w:t xml:space="preserve">. Io pratico la bontà, il diritto e la giustizia sulla terra, perché di queste cose mi compiaccio», dice il </w:t>
      </w:r>
      <w:r w:rsidR="005A0A59" w:rsidRPr="003F7C06">
        <w:rPr>
          <w:rFonts w:ascii="Times New Roman" w:hAnsi="Times New Roman" w:cs="Times New Roman"/>
          <w:i/>
          <w:color w:val="1C1C1C"/>
        </w:rPr>
        <w:t xml:space="preserve">Signore </w:t>
      </w:r>
      <w:r w:rsidRPr="003F7C06">
        <w:rPr>
          <w:rFonts w:ascii="Times New Roman" w:hAnsi="Times New Roman" w:cs="Times New Roman"/>
          <w:i/>
          <w:color w:val="1C1C1C"/>
        </w:rPr>
        <w:t>"</w:t>
      </w:r>
      <w:r w:rsidRPr="003F7C06">
        <w:rPr>
          <w:rFonts w:ascii="Times New Roman" w:hAnsi="Times New Roman" w:cs="Times New Roman"/>
          <w:color w:val="1C1C1C"/>
        </w:rPr>
        <w:t xml:space="preserve"> (Geremia 9:23-24).</w:t>
      </w:r>
    </w:p>
    <w:p w14:paraId="7D0EE34B" w14:textId="77777777" w:rsidR="002C1843" w:rsidRPr="003F7C06" w:rsidRDefault="00361F8B" w:rsidP="003F7C06">
      <w:pPr>
        <w:jc w:val="both"/>
        <w:rPr>
          <w:rFonts w:ascii="Times New Roman" w:hAnsi="Times New Roman" w:cs="Times New Roman"/>
          <w:color w:val="1C1C1C"/>
        </w:rPr>
      </w:pPr>
      <w:r w:rsidRPr="003F7C06">
        <w:rPr>
          <w:rFonts w:ascii="Times New Roman" w:hAnsi="Times New Roman" w:cs="Times New Roman"/>
          <w:color w:val="1C1C1C"/>
        </w:rPr>
        <w:t xml:space="preserve">Il </w:t>
      </w:r>
      <w:r w:rsidRPr="003F7C06">
        <w:rPr>
          <w:rFonts w:ascii="Times New Roman" w:hAnsi="Times New Roman" w:cs="Times New Roman"/>
          <w:i/>
          <w:color w:val="1C1C1C"/>
        </w:rPr>
        <w:t>Soli Deo gloria</w:t>
      </w:r>
      <w:r w:rsidRPr="003F7C06">
        <w:rPr>
          <w:rFonts w:ascii="Times New Roman" w:hAnsi="Times New Roman" w:cs="Times New Roman"/>
          <w:color w:val="1C1C1C"/>
        </w:rPr>
        <w:t xml:space="preserve"> si contrappone così all'esaltazione di una qualsiasi creatura o prodotto umano, quale che sia la sua elevata condizione, che deve essere così considerata idolatria. Non ci sono quindi "santi", "madonne", autorità religiose o civili, ideologie o realizzazioni umane che possano vantare alcunché di per sé stesse, perché tutto ciò che hanno e sono deriva da Dio, al quale solo va rivolto il culto, la lode, le preghiere. A nessuno è lecito di "essere elevato alla gloria degli altari". Al riguardo del Cristo la Scrittura dice: </w:t>
      </w:r>
      <w:r w:rsidRPr="003F7C06">
        <w:rPr>
          <w:rFonts w:ascii="Times New Roman" w:hAnsi="Times New Roman" w:cs="Times New Roman"/>
          <w:i/>
          <w:color w:val="1C1C1C"/>
        </w:rPr>
        <w:t>"Perciò Dio lo ha sovranamente innalzato e gli ha dato il nome che è al di sopra di ogni nome, affinché nel nome di Gesù si pieghi ogni ginocchio nei cieli, sulla terra, e sotto terra, e ogni lingua confessi che Gesù Cristo è il Signore, alla gloria di Dio Padre"</w:t>
      </w:r>
      <w:r w:rsidRPr="003F7C06">
        <w:rPr>
          <w:rFonts w:ascii="Times New Roman" w:hAnsi="Times New Roman" w:cs="Times New Roman"/>
          <w:color w:val="1C1C1C"/>
        </w:rPr>
        <w:t xml:space="preserve"> (Filippesi 2:9-11).</w:t>
      </w:r>
    </w:p>
    <w:p w14:paraId="3F32AD08" w14:textId="77777777" w:rsidR="002C1843" w:rsidRPr="003F7C06" w:rsidRDefault="002C1843" w:rsidP="003F7C06">
      <w:pPr>
        <w:jc w:val="both"/>
        <w:rPr>
          <w:rFonts w:ascii="Times New Roman" w:hAnsi="Times New Roman" w:cs="Times New Roman"/>
          <w:color w:val="1C1C1C"/>
        </w:rPr>
      </w:pPr>
    </w:p>
    <w:p w14:paraId="1624DE41" w14:textId="77777777" w:rsidR="002C1843" w:rsidRPr="003F7C06" w:rsidRDefault="002C1843" w:rsidP="003F7C06">
      <w:pPr>
        <w:jc w:val="both"/>
        <w:rPr>
          <w:rFonts w:ascii="Times New Roman" w:hAnsi="Times New Roman" w:cs="Times New Roman"/>
          <w:color w:val="1C1C1C"/>
        </w:rPr>
      </w:pPr>
    </w:p>
    <w:p w14:paraId="1F6F2EFE" w14:textId="77777777" w:rsidR="004E0BC7" w:rsidRPr="003F7C06" w:rsidRDefault="004E0BC7" w:rsidP="003F7C06">
      <w:pPr>
        <w:jc w:val="both"/>
        <w:rPr>
          <w:rFonts w:ascii="Times New Roman" w:hAnsi="Times New Roman" w:cs="Times New Roman"/>
          <w:b/>
          <w:color w:val="1C1C1C"/>
        </w:rPr>
      </w:pPr>
    </w:p>
    <w:p w14:paraId="076A95C7" w14:textId="77777777" w:rsidR="002C1843" w:rsidRPr="003F7C06" w:rsidRDefault="002C1843" w:rsidP="003F7C06">
      <w:pPr>
        <w:jc w:val="both"/>
        <w:rPr>
          <w:rFonts w:ascii="Times New Roman" w:hAnsi="Times New Roman" w:cs="Times New Roman"/>
          <w:b/>
          <w:color w:val="1C1C1C"/>
        </w:rPr>
      </w:pPr>
      <w:r w:rsidRPr="003F7C06">
        <w:rPr>
          <w:rFonts w:ascii="Times New Roman" w:hAnsi="Times New Roman" w:cs="Times New Roman"/>
          <w:b/>
          <w:color w:val="1C1C1C"/>
        </w:rPr>
        <w:t>Le convergenze</w:t>
      </w:r>
      <w:r w:rsidR="00004790" w:rsidRPr="003F7C06">
        <w:rPr>
          <w:rFonts w:ascii="Times New Roman" w:hAnsi="Times New Roman" w:cs="Times New Roman"/>
          <w:b/>
          <w:color w:val="1C1C1C"/>
        </w:rPr>
        <w:t xml:space="preserve"> con la Chiesa Cattolica</w:t>
      </w:r>
    </w:p>
    <w:p w14:paraId="1F009C0E" w14:textId="77777777" w:rsidR="002C1843" w:rsidRPr="003F7C06" w:rsidRDefault="002C1843" w:rsidP="003F7C06">
      <w:pPr>
        <w:jc w:val="both"/>
        <w:rPr>
          <w:rFonts w:ascii="Times New Roman" w:hAnsi="Times New Roman" w:cs="Times New Roman"/>
          <w:color w:val="1C1C1C"/>
        </w:rPr>
      </w:pPr>
      <w:r w:rsidRPr="003F7C06">
        <w:rPr>
          <w:rFonts w:ascii="Times New Roman" w:hAnsi="Times New Roman" w:cs="Times New Roman"/>
          <w:color w:val="1C1C1C"/>
        </w:rPr>
        <w:t>Tutti i cristiani, ortodossi, cattolici e protestanti, credono in Gesù Cristo, unico Signore e salvatore; in un solo Dio creatore, che si è rivelato in Israele e in Gesù, come Dio di provvidenza ed amore; nello Spirito santo, o Spirito divino</w:t>
      </w:r>
    </w:p>
    <w:p w14:paraId="756F97BB" w14:textId="77777777" w:rsidR="002C1843" w:rsidRPr="003F7C06" w:rsidRDefault="002C1843" w:rsidP="003F7C06">
      <w:pPr>
        <w:jc w:val="both"/>
        <w:rPr>
          <w:rFonts w:ascii="Times New Roman" w:hAnsi="Times New Roman" w:cs="Times New Roman"/>
          <w:color w:val="1C1C1C"/>
        </w:rPr>
      </w:pPr>
      <w:r w:rsidRPr="003F7C06">
        <w:rPr>
          <w:rFonts w:ascii="Times New Roman" w:hAnsi="Times New Roman" w:cs="Times New Roman"/>
          <w:color w:val="1C1C1C"/>
        </w:rPr>
        <w:t>che è presente nell’universo e nella storia. Credono in un solo Dio in tre persone, secondo le formulazioni che della fede cristiana furono date dalla chiesa dei primi cinque secoli.</w:t>
      </w:r>
    </w:p>
    <w:p w14:paraId="551CC82F" w14:textId="77777777" w:rsidR="002C1843" w:rsidRPr="003F7C06" w:rsidRDefault="002C1843" w:rsidP="003F7C06">
      <w:pPr>
        <w:jc w:val="both"/>
        <w:rPr>
          <w:rFonts w:ascii="Times New Roman" w:hAnsi="Times New Roman" w:cs="Times New Roman"/>
          <w:color w:val="1C1C1C"/>
        </w:rPr>
      </w:pPr>
      <w:r w:rsidRPr="003F7C06">
        <w:rPr>
          <w:rFonts w:ascii="Times New Roman" w:hAnsi="Times New Roman" w:cs="Times New Roman"/>
          <w:color w:val="1C1C1C"/>
        </w:rPr>
        <w:t>Tutti i cristiani riconoscono che Dio ha parlato per mezzo dei profeti e, quando i tempi furono maturi, ha parlato in Gesù Cristo: credono che la testimonianza della sua parola è contenuta nelle sacre Scritture dell’Antico e del Nuovo Testamento, cioè la Bibbia, che è pertanto, per tutti, il testo</w:t>
      </w:r>
    </w:p>
    <w:p w14:paraId="4C38989A" w14:textId="77777777" w:rsidR="002C1843" w:rsidRPr="003F7C06" w:rsidRDefault="002C1843" w:rsidP="003F7C06">
      <w:pPr>
        <w:jc w:val="both"/>
        <w:rPr>
          <w:rFonts w:ascii="Times New Roman" w:hAnsi="Times New Roman" w:cs="Times New Roman"/>
          <w:color w:val="1C1C1C"/>
        </w:rPr>
      </w:pPr>
      <w:r w:rsidRPr="003F7C06">
        <w:rPr>
          <w:rFonts w:ascii="Times New Roman" w:hAnsi="Times New Roman" w:cs="Times New Roman"/>
          <w:color w:val="1C1C1C"/>
        </w:rPr>
        <w:t>fondamentale della rivelazione.</w:t>
      </w:r>
    </w:p>
    <w:p w14:paraId="32432A82" w14:textId="77777777" w:rsidR="002C1843" w:rsidRPr="003F7C06" w:rsidRDefault="002C1843" w:rsidP="003F7C06">
      <w:pPr>
        <w:jc w:val="both"/>
        <w:rPr>
          <w:rFonts w:ascii="Times New Roman" w:hAnsi="Times New Roman" w:cs="Times New Roman"/>
          <w:color w:val="1C1C1C"/>
        </w:rPr>
      </w:pPr>
      <w:r w:rsidRPr="003F7C06">
        <w:rPr>
          <w:rFonts w:ascii="Times New Roman" w:hAnsi="Times New Roman" w:cs="Times New Roman"/>
          <w:color w:val="1C1C1C"/>
        </w:rPr>
        <w:t>Tutti i cristiani condividono un solo battesimo, di acqua e di Spirito, che riconoscono vicendevolmente valido; tutti i cristiani celebrano la Cena del Signore, o eucarestia, alla quale tuttavia danno significato diverso.</w:t>
      </w:r>
    </w:p>
    <w:p w14:paraId="55C2798B" w14:textId="77777777" w:rsidR="002C1843" w:rsidRPr="003F7C06" w:rsidRDefault="002C1843" w:rsidP="003F7C06">
      <w:pPr>
        <w:jc w:val="both"/>
        <w:rPr>
          <w:rFonts w:ascii="Times New Roman" w:hAnsi="Times New Roman" w:cs="Times New Roman"/>
          <w:color w:val="1C1C1C"/>
        </w:rPr>
      </w:pPr>
      <w:r w:rsidRPr="003F7C06">
        <w:rPr>
          <w:rFonts w:ascii="Times New Roman" w:hAnsi="Times New Roman" w:cs="Times New Roman"/>
          <w:color w:val="1C1C1C"/>
        </w:rPr>
        <w:t>Tutti i cristiani ritengono che il Signore chiami coloro che credono in lui e che lo seguono, cioè il suo popolo, ad una vita di fedeltà nella testimonianza di fede e nella scelta di una vita vissuta in modo coerente con l’evangelo.</w:t>
      </w:r>
    </w:p>
    <w:p w14:paraId="20BDABCE" w14:textId="77777777" w:rsidR="002C1843" w:rsidRPr="003F7C06" w:rsidRDefault="002C1843" w:rsidP="003F7C06">
      <w:pPr>
        <w:jc w:val="both"/>
        <w:rPr>
          <w:rFonts w:ascii="Times New Roman" w:hAnsi="Times New Roman" w:cs="Times New Roman"/>
          <w:color w:val="1C1C1C"/>
        </w:rPr>
      </w:pPr>
      <w:r w:rsidRPr="003F7C06">
        <w:rPr>
          <w:rFonts w:ascii="Times New Roman" w:hAnsi="Times New Roman" w:cs="Times New Roman"/>
          <w:color w:val="1C1C1C"/>
        </w:rPr>
        <w:t>Tutti i cristiani si riconoscono come popolo di Dio, chiamato a servirlo e ad evangelizzare: essi costituiscono la chiesa, la cui realtà e modi di vita essi intendono tuttavia in modi diversi.</w:t>
      </w:r>
    </w:p>
    <w:p w14:paraId="2774BD4D" w14:textId="77777777" w:rsidR="00361F8B" w:rsidRPr="003F7C06" w:rsidRDefault="002C1843" w:rsidP="003F7C06">
      <w:pPr>
        <w:jc w:val="both"/>
        <w:rPr>
          <w:rFonts w:ascii="Times New Roman" w:hAnsi="Times New Roman" w:cs="Times New Roman"/>
          <w:color w:val="1C1C1C"/>
        </w:rPr>
      </w:pPr>
      <w:r w:rsidRPr="003F7C06">
        <w:rPr>
          <w:rFonts w:ascii="Times New Roman" w:hAnsi="Times New Roman" w:cs="Times New Roman"/>
          <w:color w:val="1C1C1C"/>
        </w:rPr>
        <w:t>Tutti i cristiani vivono una vita aperta al futuro e al regno di Dio che viene, e attendono la realizzazione della piena redenzione promessa in Cristo.</w:t>
      </w:r>
    </w:p>
    <w:p w14:paraId="448F070B" w14:textId="77777777" w:rsidR="002C1843" w:rsidRPr="003F7C06" w:rsidRDefault="002C1843" w:rsidP="003F7C06">
      <w:pPr>
        <w:jc w:val="both"/>
        <w:rPr>
          <w:rFonts w:ascii="Times New Roman" w:hAnsi="Times New Roman" w:cs="Times New Roman"/>
          <w:color w:val="1C1C1C"/>
        </w:rPr>
      </w:pPr>
    </w:p>
    <w:p w14:paraId="3E0E0331" w14:textId="77777777" w:rsidR="002C1843" w:rsidRPr="003F7C06" w:rsidRDefault="002C1843" w:rsidP="003F7C06">
      <w:pPr>
        <w:jc w:val="both"/>
        <w:rPr>
          <w:rFonts w:ascii="Times New Roman" w:hAnsi="Times New Roman" w:cs="Times New Roman"/>
          <w:color w:val="1C1C1C"/>
        </w:rPr>
      </w:pPr>
    </w:p>
    <w:p w14:paraId="3A9D529B" w14:textId="77777777" w:rsidR="004E0BC7" w:rsidRPr="003F7C06" w:rsidRDefault="004E0BC7" w:rsidP="003F7C06">
      <w:pPr>
        <w:jc w:val="both"/>
        <w:rPr>
          <w:rFonts w:ascii="Times New Roman" w:hAnsi="Times New Roman" w:cs="Times New Roman"/>
          <w:b/>
          <w:color w:val="1C1C1C"/>
        </w:rPr>
      </w:pPr>
      <w:r w:rsidRPr="003F7C06">
        <w:rPr>
          <w:rFonts w:ascii="Times New Roman" w:hAnsi="Times New Roman" w:cs="Times New Roman"/>
          <w:b/>
          <w:color w:val="1C1C1C"/>
        </w:rPr>
        <w:t>Le differenze</w:t>
      </w:r>
    </w:p>
    <w:p w14:paraId="4076DC0D" w14:textId="77777777" w:rsidR="00343B36" w:rsidRPr="003F7C06" w:rsidRDefault="00343B36" w:rsidP="003F7C06">
      <w:pPr>
        <w:jc w:val="both"/>
        <w:rPr>
          <w:rFonts w:ascii="Times New Roman" w:hAnsi="Times New Roman" w:cs="Times New Roman"/>
          <w:b/>
          <w:color w:val="1C1C1C"/>
        </w:rPr>
      </w:pPr>
    </w:p>
    <w:p w14:paraId="2AE4AD19" w14:textId="77777777" w:rsidR="002C1843" w:rsidRPr="003F7C06" w:rsidRDefault="004E0BC7" w:rsidP="003F7C06">
      <w:pPr>
        <w:jc w:val="both"/>
        <w:rPr>
          <w:rFonts w:ascii="Times New Roman" w:hAnsi="Times New Roman" w:cs="Times New Roman"/>
          <w:color w:val="1C1C1C"/>
        </w:rPr>
      </w:pPr>
      <w:r w:rsidRPr="003F7C06">
        <w:rPr>
          <w:rFonts w:ascii="Times New Roman" w:hAnsi="Times New Roman" w:cs="Times New Roman"/>
          <w:b/>
          <w:color w:val="1C1C1C"/>
        </w:rPr>
        <w:t>Il Papato.</w:t>
      </w:r>
      <w:r w:rsidRPr="003F7C06">
        <w:rPr>
          <w:rFonts w:ascii="Times New Roman" w:hAnsi="Times New Roman" w:cs="Times New Roman"/>
          <w:color w:val="1C1C1C"/>
        </w:rPr>
        <w:t xml:space="preserve"> I protestanti ritengono</w:t>
      </w:r>
      <w:r w:rsidR="002C1843" w:rsidRPr="003F7C06">
        <w:rPr>
          <w:rFonts w:ascii="Times New Roman" w:hAnsi="Times New Roman" w:cs="Times New Roman"/>
          <w:color w:val="1C1C1C"/>
        </w:rPr>
        <w:t xml:space="preserve"> che la chiesa si regga sotto la sola autorità di Cristo, guidata dalla sua Parola e dallo Spirito, senza mediazioni: essa è un popolo di eguali, dove tutti sono sacerdoti e nessuno è sacerdote, che si governa da solo nelle vicende quotidiane.</w:t>
      </w:r>
      <w:r w:rsidRPr="003F7C06">
        <w:rPr>
          <w:rFonts w:ascii="Times New Roman" w:hAnsi="Times New Roman" w:cs="Times New Roman"/>
          <w:color w:val="1C1C1C"/>
        </w:rPr>
        <w:t xml:space="preserve"> Rifiutano pertanto</w:t>
      </w:r>
      <w:r w:rsidR="002C1843" w:rsidRPr="003F7C06">
        <w:rPr>
          <w:rFonts w:ascii="Times New Roman" w:hAnsi="Times New Roman" w:cs="Times New Roman"/>
          <w:color w:val="1C1C1C"/>
        </w:rPr>
        <w:t xml:space="preserve"> l’istituto di un «ministero sacerdotale» che Cristo avrebbe istituito per amministrare i sacramenti e governare la chiesa</w:t>
      </w:r>
      <w:r w:rsidRPr="003F7C06">
        <w:rPr>
          <w:rFonts w:ascii="Times New Roman" w:hAnsi="Times New Roman" w:cs="Times New Roman"/>
          <w:color w:val="1C1C1C"/>
        </w:rPr>
        <w:t xml:space="preserve"> e </w:t>
      </w:r>
      <w:r w:rsidR="002C1843" w:rsidRPr="003F7C06">
        <w:rPr>
          <w:rFonts w:ascii="Times New Roman" w:hAnsi="Times New Roman" w:cs="Times New Roman"/>
          <w:color w:val="1C1C1C"/>
        </w:rPr>
        <w:t>un «ministero di Pietro» che intenda</w:t>
      </w:r>
      <w:r w:rsidRPr="003F7C06">
        <w:rPr>
          <w:rFonts w:ascii="Times New Roman" w:hAnsi="Times New Roman" w:cs="Times New Roman"/>
          <w:color w:val="1C1C1C"/>
        </w:rPr>
        <w:t xml:space="preserve"> </w:t>
      </w:r>
      <w:r w:rsidR="002C1843" w:rsidRPr="003F7C06">
        <w:rPr>
          <w:rFonts w:ascii="Times New Roman" w:hAnsi="Times New Roman" w:cs="Times New Roman"/>
          <w:color w:val="1C1C1C"/>
        </w:rPr>
        <w:t>governare la chiesa in nome di Cristo.</w:t>
      </w:r>
    </w:p>
    <w:p w14:paraId="21D171C6" w14:textId="77777777" w:rsidR="00343B36" w:rsidRPr="003F7C06" w:rsidRDefault="00343B36" w:rsidP="003F7C06">
      <w:pPr>
        <w:jc w:val="both"/>
        <w:rPr>
          <w:rFonts w:ascii="Times New Roman" w:hAnsi="Times New Roman" w:cs="Times New Roman"/>
          <w:b/>
          <w:color w:val="1C1C1C"/>
        </w:rPr>
      </w:pPr>
    </w:p>
    <w:p w14:paraId="7B067CA9" w14:textId="77777777" w:rsidR="002C1843" w:rsidRPr="003F7C06" w:rsidRDefault="004E0BC7" w:rsidP="003F7C06">
      <w:pPr>
        <w:jc w:val="both"/>
        <w:rPr>
          <w:rFonts w:ascii="Times New Roman" w:hAnsi="Times New Roman" w:cs="Times New Roman"/>
          <w:color w:val="1C1C1C"/>
        </w:rPr>
      </w:pPr>
      <w:r w:rsidRPr="003F7C06">
        <w:rPr>
          <w:rFonts w:ascii="Times New Roman" w:hAnsi="Times New Roman" w:cs="Times New Roman"/>
          <w:b/>
          <w:color w:val="1C1C1C"/>
        </w:rPr>
        <w:t>I santi e la Vergine Maria.</w:t>
      </w:r>
      <w:r w:rsidRPr="003F7C06">
        <w:rPr>
          <w:rFonts w:ascii="Times New Roman" w:hAnsi="Times New Roman" w:cs="Times New Roman"/>
          <w:color w:val="1C1C1C"/>
        </w:rPr>
        <w:t xml:space="preserve"> I protestanti ritengono </w:t>
      </w:r>
      <w:r w:rsidR="002C1843" w:rsidRPr="003F7C06">
        <w:rPr>
          <w:rFonts w:ascii="Times New Roman" w:hAnsi="Times New Roman" w:cs="Times New Roman"/>
          <w:color w:val="1C1C1C"/>
        </w:rPr>
        <w:t>che a Dio soltanto si d</w:t>
      </w:r>
      <w:r w:rsidRPr="003F7C06">
        <w:rPr>
          <w:rFonts w:ascii="Times New Roman" w:hAnsi="Times New Roman" w:cs="Times New Roman"/>
          <w:color w:val="1C1C1C"/>
        </w:rPr>
        <w:t xml:space="preserve">ebba rendere ogni </w:t>
      </w:r>
      <w:r w:rsidR="002C1843" w:rsidRPr="003F7C06">
        <w:rPr>
          <w:rFonts w:ascii="Times New Roman" w:hAnsi="Times New Roman" w:cs="Times New Roman"/>
          <w:color w:val="1C1C1C"/>
        </w:rPr>
        <w:t>culto e ogni devozione, e che lui soltanto debba essere onorato</w:t>
      </w:r>
      <w:r w:rsidRPr="003F7C06">
        <w:rPr>
          <w:rFonts w:ascii="Times New Roman" w:hAnsi="Times New Roman" w:cs="Times New Roman"/>
          <w:color w:val="1C1C1C"/>
        </w:rPr>
        <w:t xml:space="preserve"> </w:t>
      </w:r>
      <w:r w:rsidR="002C1843" w:rsidRPr="003F7C06">
        <w:rPr>
          <w:rFonts w:ascii="Times New Roman" w:hAnsi="Times New Roman" w:cs="Times New Roman"/>
          <w:color w:val="1C1C1C"/>
        </w:rPr>
        <w:t>e festeggiato, secondo l’insegnamento delle Scritture.</w:t>
      </w:r>
      <w:r w:rsidRPr="003F7C06">
        <w:rPr>
          <w:rFonts w:ascii="Times New Roman" w:hAnsi="Times New Roman" w:cs="Times New Roman"/>
          <w:color w:val="1C1C1C"/>
        </w:rPr>
        <w:t xml:space="preserve"> Non riconoscono dunque</w:t>
      </w:r>
      <w:r w:rsidR="002C1843" w:rsidRPr="003F7C06">
        <w:rPr>
          <w:rFonts w:ascii="Times New Roman" w:hAnsi="Times New Roman" w:cs="Times New Roman"/>
          <w:color w:val="1C1C1C"/>
        </w:rPr>
        <w:t xml:space="preserve"> ogni culto o devozione o onore o festa resi a</w:t>
      </w:r>
      <w:r w:rsidRPr="003F7C06">
        <w:rPr>
          <w:rFonts w:ascii="Times New Roman" w:hAnsi="Times New Roman" w:cs="Times New Roman"/>
          <w:color w:val="1C1C1C"/>
        </w:rPr>
        <w:t xml:space="preserve"> </w:t>
      </w:r>
      <w:r w:rsidR="002C1843" w:rsidRPr="003F7C06">
        <w:rPr>
          <w:rFonts w:ascii="Times New Roman" w:hAnsi="Times New Roman" w:cs="Times New Roman"/>
          <w:color w:val="1C1C1C"/>
        </w:rPr>
        <w:t>creature umane, Maria o i santi</w:t>
      </w:r>
      <w:r w:rsidR="00C63BF7" w:rsidRPr="003F7C06">
        <w:rPr>
          <w:rFonts w:ascii="Times New Roman" w:hAnsi="Times New Roman" w:cs="Times New Roman"/>
          <w:color w:val="1C1C1C"/>
        </w:rPr>
        <w:t xml:space="preserve"> pur riconoscendone l’importante esempio</w:t>
      </w:r>
      <w:r w:rsidR="002C1843" w:rsidRPr="003F7C06">
        <w:rPr>
          <w:rFonts w:ascii="Times New Roman" w:hAnsi="Times New Roman" w:cs="Times New Roman"/>
          <w:color w:val="1C1C1C"/>
        </w:rPr>
        <w:t>.</w:t>
      </w:r>
    </w:p>
    <w:p w14:paraId="42E96764" w14:textId="77777777" w:rsidR="00343B36" w:rsidRPr="003F7C06" w:rsidRDefault="00343B36" w:rsidP="003F7C06">
      <w:pPr>
        <w:jc w:val="both"/>
        <w:rPr>
          <w:rFonts w:ascii="Times New Roman" w:hAnsi="Times New Roman" w:cs="Times New Roman"/>
          <w:b/>
          <w:color w:val="1C1C1C"/>
        </w:rPr>
      </w:pPr>
    </w:p>
    <w:p w14:paraId="0F3034E2" w14:textId="77777777" w:rsidR="002C1843" w:rsidRPr="003F7C06" w:rsidRDefault="004E0BC7" w:rsidP="003F7C06">
      <w:pPr>
        <w:jc w:val="both"/>
        <w:rPr>
          <w:rFonts w:ascii="Times New Roman" w:hAnsi="Times New Roman" w:cs="Times New Roman"/>
          <w:color w:val="1C1C1C"/>
        </w:rPr>
      </w:pPr>
      <w:r w:rsidRPr="003F7C06">
        <w:rPr>
          <w:rFonts w:ascii="Times New Roman" w:hAnsi="Times New Roman" w:cs="Times New Roman"/>
          <w:b/>
          <w:color w:val="1C1C1C"/>
        </w:rPr>
        <w:t>I sacerdoti.</w:t>
      </w:r>
      <w:r w:rsidRPr="003F7C06">
        <w:rPr>
          <w:rFonts w:ascii="Times New Roman" w:hAnsi="Times New Roman" w:cs="Times New Roman"/>
          <w:color w:val="1C1C1C"/>
        </w:rPr>
        <w:t xml:space="preserve"> Per i protestanti</w:t>
      </w:r>
      <w:r w:rsidR="002C1843" w:rsidRPr="003F7C06">
        <w:rPr>
          <w:rFonts w:ascii="Times New Roman" w:hAnsi="Times New Roman" w:cs="Times New Roman"/>
          <w:color w:val="1C1C1C"/>
        </w:rPr>
        <w:t xml:space="preserve"> la sacra Scrittura e lo Spirito </w:t>
      </w:r>
      <w:r w:rsidRPr="003F7C06">
        <w:rPr>
          <w:rFonts w:ascii="Times New Roman" w:hAnsi="Times New Roman" w:cs="Times New Roman"/>
          <w:color w:val="1C1C1C"/>
        </w:rPr>
        <w:t>S</w:t>
      </w:r>
      <w:r w:rsidR="002C1843" w:rsidRPr="003F7C06">
        <w:rPr>
          <w:rFonts w:ascii="Times New Roman" w:hAnsi="Times New Roman" w:cs="Times New Roman"/>
          <w:color w:val="1C1C1C"/>
        </w:rPr>
        <w:t>anto, ricevuti</w:t>
      </w:r>
    </w:p>
    <w:p w14:paraId="47697581" w14:textId="77777777" w:rsidR="00343B36" w:rsidRPr="003F7C06" w:rsidRDefault="002C1843" w:rsidP="003F7C06">
      <w:pPr>
        <w:jc w:val="both"/>
        <w:rPr>
          <w:rFonts w:ascii="Times New Roman" w:hAnsi="Times New Roman" w:cs="Times New Roman"/>
          <w:color w:val="1C1C1C"/>
        </w:rPr>
      </w:pPr>
      <w:r w:rsidRPr="003F7C06">
        <w:rPr>
          <w:rFonts w:ascii="Times New Roman" w:hAnsi="Times New Roman" w:cs="Times New Roman"/>
          <w:color w:val="1C1C1C"/>
        </w:rPr>
        <w:t xml:space="preserve">nella comunione della </w:t>
      </w:r>
      <w:r w:rsidR="004E0BC7" w:rsidRPr="003F7C06">
        <w:rPr>
          <w:rFonts w:ascii="Times New Roman" w:hAnsi="Times New Roman" w:cs="Times New Roman"/>
          <w:color w:val="1C1C1C"/>
        </w:rPr>
        <w:t xml:space="preserve">chiesa, sono guida sufficiente </w:t>
      </w:r>
      <w:r w:rsidRPr="003F7C06">
        <w:rPr>
          <w:rFonts w:ascii="Times New Roman" w:hAnsi="Times New Roman" w:cs="Times New Roman"/>
          <w:color w:val="1C1C1C"/>
        </w:rPr>
        <w:t>per la chiesa di ogni tempo.</w:t>
      </w:r>
      <w:r w:rsidR="00E00B27" w:rsidRPr="003F7C06">
        <w:rPr>
          <w:rFonts w:ascii="Times New Roman" w:hAnsi="Times New Roman" w:cs="Times New Roman"/>
          <w:color w:val="1C1C1C"/>
        </w:rPr>
        <w:t xml:space="preserve"> Non esiste la figura di un mediatore tra l'essere umano e Dio. Gesù è il sacerdote che riconcilia definitivamente Dio all'uomo (come espresso in Ebrei 7, 24) ed al contempo, </w:t>
      </w:r>
      <w:r w:rsidR="00E00B27" w:rsidRPr="003F7C06">
        <w:rPr>
          <w:rFonts w:ascii="Times New Roman" w:hAnsi="Times New Roman" w:cs="Times New Roman"/>
          <w:i/>
          <w:color w:val="1C1C1C"/>
        </w:rPr>
        <w:t xml:space="preserve">“svuotando il sacerdozio delle prerogative di casta, (...) ha instaurato il Sacerdozio universale di tutti i credenti, uguali fra loro in dignità e importanza, pur nelle diverse vocazioni e nei diversi servizi”. </w:t>
      </w:r>
      <w:r w:rsidR="00E00B27" w:rsidRPr="003F7C06">
        <w:rPr>
          <w:rFonts w:ascii="Times New Roman" w:hAnsi="Times New Roman" w:cs="Times New Roman"/>
          <w:color w:val="1C1C1C"/>
        </w:rPr>
        <w:t xml:space="preserve">Aurelio Penna, Sergio Ronchi, </w:t>
      </w:r>
      <w:r w:rsidR="00E00B27" w:rsidRPr="003F7C06">
        <w:rPr>
          <w:rFonts w:ascii="Times New Roman" w:hAnsi="Times New Roman" w:cs="Times New Roman"/>
          <w:i/>
          <w:iCs/>
          <w:color w:val="1C1C1C"/>
        </w:rPr>
        <w:t>Il protestantesimo - La sfida degli evangelici in Italia e nel mondo</w:t>
      </w:r>
      <w:r w:rsidR="00E00B27" w:rsidRPr="003F7C06">
        <w:rPr>
          <w:rFonts w:ascii="Times New Roman" w:hAnsi="Times New Roman" w:cs="Times New Roman"/>
          <w:color w:val="1C1C1C"/>
        </w:rPr>
        <w:t>, Milano, Feltrinelli, 1981</w:t>
      </w:r>
    </w:p>
    <w:p w14:paraId="33CDA091" w14:textId="77777777" w:rsidR="00343B36" w:rsidRPr="003F7C06" w:rsidRDefault="00343B36" w:rsidP="003F7C06">
      <w:pPr>
        <w:jc w:val="both"/>
        <w:rPr>
          <w:rFonts w:ascii="Times New Roman" w:hAnsi="Times New Roman" w:cs="Times New Roman"/>
          <w:color w:val="1C1C1C"/>
        </w:rPr>
      </w:pPr>
      <w:r w:rsidRPr="003F7C06">
        <w:rPr>
          <w:rFonts w:ascii="Times New Roman" w:hAnsi="Times New Roman" w:cs="Times New Roman"/>
          <w:color w:val="1C1C1C"/>
        </w:rPr>
        <w:t xml:space="preserve">Nelle chiese protestanti </w:t>
      </w:r>
      <w:r w:rsidR="009245AD" w:rsidRPr="003F7C06">
        <w:rPr>
          <w:rFonts w:ascii="Times New Roman" w:hAnsi="Times New Roman" w:cs="Times New Roman"/>
          <w:color w:val="1C1C1C"/>
        </w:rPr>
        <w:t>si rivolge a</w:t>
      </w:r>
      <w:r w:rsidRPr="003F7C06">
        <w:rPr>
          <w:rFonts w:ascii="Times New Roman" w:hAnsi="Times New Roman" w:cs="Times New Roman"/>
          <w:color w:val="1C1C1C"/>
        </w:rPr>
        <w:t>l ministro di culto</w:t>
      </w:r>
      <w:r w:rsidR="009245AD" w:rsidRPr="003F7C06">
        <w:rPr>
          <w:rFonts w:ascii="Times New Roman" w:hAnsi="Times New Roman" w:cs="Times New Roman"/>
          <w:color w:val="1C1C1C"/>
        </w:rPr>
        <w:t xml:space="preserve"> </w:t>
      </w:r>
      <w:r w:rsidRPr="003F7C06">
        <w:rPr>
          <w:rFonts w:ascii="Times New Roman" w:hAnsi="Times New Roman" w:cs="Times New Roman"/>
          <w:color w:val="1C1C1C"/>
        </w:rPr>
        <w:t xml:space="preserve">solo con il titolo di 'pastore', 'reverendo', mai con l'appellativo di 'padre', ritenuto contrario all'insegnamento biblico </w:t>
      </w:r>
      <w:r w:rsidRPr="003F7C06">
        <w:rPr>
          <w:rFonts w:ascii="Times New Roman" w:hAnsi="Times New Roman" w:cs="Times New Roman"/>
          <w:i/>
          <w:color w:val="1C1C1C"/>
        </w:rPr>
        <w:t>[("Non chiamate nessuno sulla terra vostro padre, perché uno solo è il Padre vostro, quello che è nei cieli"</w:t>
      </w:r>
      <w:r w:rsidRPr="003F7C06">
        <w:rPr>
          <w:rFonts w:ascii="Times New Roman" w:hAnsi="Times New Roman" w:cs="Times New Roman"/>
          <w:color w:val="1C1C1C"/>
        </w:rPr>
        <w:t xml:space="preserve"> (Matteo 23:9)]. "Pastore" è pure la definizione legale della professione di ministro di culto evangelico</w:t>
      </w:r>
      <w:r w:rsidR="00C72F51" w:rsidRPr="003F7C06">
        <w:rPr>
          <w:rFonts w:ascii="Times New Roman" w:hAnsi="Times New Roman" w:cs="Times New Roman"/>
          <w:color w:val="1C1C1C"/>
        </w:rPr>
        <w:t xml:space="preserve">. Nelle chiese evangeliche anche le donne possono accedere a tutte le responsabilità e incarichi ecclesiastici compreso il ministero pastorale e si usa il termine </w:t>
      </w:r>
      <w:proofErr w:type="spellStart"/>
      <w:r w:rsidR="00C72F51" w:rsidRPr="003F7C06">
        <w:rPr>
          <w:rFonts w:ascii="Times New Roman" w:hAnsi="Times New Roman" w:cs="Times New Roman"/>
          <w:i/>
          <w:color w:val="1C1C1C"/>
        </w:rPr>
        <w:t>pastora</w:t>
      </w:r>
      <w:proofErr w:type="spellEnd"/>
      <w:r w:rsidR="00C72F51" w:rsidRPr="003F7C06">
        <w:rPr>
          <w:rFonts w:ascii="Times New Roman" w:hAnsi="Times New Roman" w:cs="Times New Roman"/>
          <w:i/>
          <w:color w:val="1C1C1C"/>
        </w:rPr>
        <w:t>.</w:t>
      </w:r>
    </w:p>
    <w:p w14:paraId="7295B82F" w14:textId="77777777" w:rsidR="00343B36" w:rsidRPr="003F7C06" w:rsidRDefault="00343B36" w:rsidP="003F7C06">
      <w:pPr>
        <w:jc w:val="both"/>
        <w:rPr>
          <w:rFonts w:ascii="Times New Roman" w:hAnsi="Times New Roman" w:cs="Times New Roman"/>
          <w:color w:val="1C1C1C"/>
        </w:rPr>
      </w:pPr>
      <w:r w:rsidRPr="003F7C06">
        <w:rPr>
          <w:rFonts w:ascii="Times New Roman" w:hAnsi="Times New Roman" w:cs="Times New Roman"/>
          <w:color w:val="1C1C1C"/>
        </w:rPr>
        <w:t xml:space="preserve">Nel Protestantesimo italiano dei secoli passati ci si riferiva al ministro di culto appunto con il termine "ministro", tant'è vero che si apponeva dietro al nome la sigla latina "v. d. m." [Verbi Divini </w:t>
      </w:r>
      <w:proofErr w:type="spellStart"/>
      <w:r w:rsidRPr="003F7C06">
        <w:rPr>
          <w:rFonts w:ascii="Times New Roman" w:hAnsi="Times New Roman" w:cs="Times New Roman"/>
          <w:color w:val="1C1C1C"/>
        </w:rPr>
        <w:t>Minister</w:t>
      </w:r>
      <w:proofErr w:type="spellEnd"/>
      <w:r w:rsidRPr="003F7C06">
        <w:rPr>
          <w:rFonts w:ascii="Times New Roman" w:hAnsi="Times New Roman" w:cs="Times New Roman"/>
          <w:color w:val="1C1C1C"/>
        </w:rPr>
        <w:t xml:space="preserve"> (ministro della Parola di Dio)].</w:t>
      </w:r>
    </w:p>
    <w:p w14:paraId="74C7D749" w14:textId="77777777" w:rsidR="00343B36" w:rsidRPr="003F7C06" w:rsidRDefault="00343B36" w:rsidP="003F7C06">
      <w:pPr>
        <w:jc w:val="both"/>
        <w:rPr>
          <w:rFonts w:ascii="Times New Roman" w:hAnsi="Times New Roman" w:cs="Times New Roman"/>
          <w:color w:val="1C1C1C"/>
        </w:rPr>
      </w:pPr>
      <w:r w:rsidRPr="003F7C06">
        <w:rPr>
          <w:rFonts w:ascii="Times New Roman" w:hAnsi="Times New Roman" w:cs="Times New Roman"/>
          <w:color w:val="1C1C1C"/>
        </w:rPr>
        <w:t>Il termine "prete" o "presbitero" non è utilizzato nelle chiese evangeliche, se non nella Chiesa anglicana.</w:t>
      </w:r>
    </w:p>
    <w:p w14:paraId="319B013C" w14:textId="77777777" w:rsidR="00343B36" w:rsidRPr="003F7C06" w:rsidRDefault="00343B36" w:rsidP="003F7C06">
      <w:pPr>
        <w:jc w:val="both"/>
        <w:rPr>
          <w:rFonts w:ascii="Times New Roman" w:hAnsi="Times New Roman" w:cs="Times New Roman"/>
          <w:color w:val="1C1C1C"/>
        </w:rPr>
      </w:pPr>
      <w:r w:rsidRPr="003F7C06">
        <w:rPr>
          <w:rFonts w:ascii="Times New Roman" w:hAnsi="Times New Roman" w:cs="Times New Roman"/>
          <w:color w:val="1C1C1C"/>
        </w:rPr>
        <w:t>Altri protestanti, come ad esempio le Assemblee dei fratelli preferiscono non usare il termine "pastore" ed utilizzare quello di "anziano". Questo vale in Italia, mentre in altre nazioni è ormai accettato il termine pastore. Le comunità locali di queste chiese sono condotte non da un solo "anziano", ma da un "collegio di anziani" scelti dall'ambito dei membri della comunità e non retribuiti (se non in casi eccezionali quando il loro servizio è "a pieno tempo").</w:t>
      </w:r>
    </w:p>
    <w:p w14:paraId="228B1C10" w14:textId="77777777" w:rsidR="00343B36" w:rsidRPr="003F7C06" w:rsidRDefault="00343B36" w:rsidP="003F7C06">
      <w:pPr>
        <w:jc w:val="both"/>
        <w:rPr>
          <w:rFonts w:ascii="Times New Roman" w:hAnsi="Times New Roman" w:cs="Times New Roman"/>
          <w:color w:val="1C1C1C"/>
        </w:rPr>
      </w:pPr>
      <w:r w:rsidRPr="003F7C06">
        <w:rPr>
          <w:rFonts w:ascii="Times New Roman" w:hAnsi="Times New Roman" w:cs="Times New Roman"/>
          <w:color w:val="1C1C1C"/>
        </w:rPr>
        <w:t>La distinzione storica fra "pastore" e "vescovo", nel Protestantesimo è decaduta, ad eccezione della Chiesa anglicana e della Chiesa luterana che conservano l'organizzazione episcopaliana.</w:t>
      </w:r>
    </w:p>
    <w:p w14:paraId="4DC04D4E" w14:textId="77777777" w:rsidR="002C1843" w:rsidRPr="003F7C06" w:rsidRDefault="00343B36" w:rsidP="003F7C06">
      <w:pPr>
        <w:jc w:val="both"/>
        <w:rPr>
          <w:rFonts w:ascii="Times New Roman" w:hAnsi="Times New Roman" w:cs="Times New Roman"/>
          <w:color w:val="1C1C1C"/>
        </w:rPr>
      </w:pPr>
      <w:r w:rsidRPr="003F7C06">
        <w:rPr>
          <w:rFonts w:ascii="Times New Roman" w:hAnsi="Times New Roman" w:cs="Times New Roman"/>
          <w:color w:val="1C1C1C"/>
        </w:rPr>
        <w:t>Nella maggior parte delle chiese evangeliche la funzione di pastore è professionalmente qualificata. Normalmente è la comunità cristiana locale che riconosce in un suo membro la vocazione pastorale e che provvede a che il candidato sia inviato a studiare presso una riconosciuta scuola biblica o facoltà di teologia per acquisire le competenze necessarie per svolgere questo ministero. Il corso dura un minimo di tre anni, ma, normalmente, durata e spessore dei corsi equivalgono ad una laurea universitaria. Gli studi comprendono l'acquisizione della conoscenza delle lingue bibliche (ebraico e greco) necessarie per accedere di prima mano alle fonti della fede. Oltre alle competenze esegetiche della Bibbia il curriculum comprende anche la cura pastorale e l'omiletica</w:t>
      </w:r>
      <w:r w:rsidR="009245AD" w:rsidRPr="003F7C06">
        <w:rPr>
          <w:rFonts w:ascii="Times New Roman" w:hAnsi="Times New Roman" w:cs="Times New Roman"/>
          <w:color w:val="1C1C1C"/>
        </w:rPr>
        <w:t xml:space="preserve"> (ramo degli studi teologici cristiani che si occupa dell'arte e della teologia della predicazione)</w:t>
      </w:r>
      <w:r w:rsidRPr="003F7C06">
        <w:rPr>
          <w:rFonts w:ascii="Times New Roman" w:hAnsi="Times New Roman" w:cs="Times New Roman"/>
          <w:color w:val="1C1C1C"/>
        </w:rPr>
        <w:t>.</w:t>
      </w:r>
    </w:p>
    <w:p w14:paraId="65628BB7" w14:textId="77777777" w:rsidR="00343B36" w:rsidRPr="003F7C06" w:rsidRDefault="00343B36" w:rsidP="003F7C06">
      <w:pPr>
        <w:jc w:val="both"/>
        <w:rPr>
          <w:rFonts w:ascii="Times New Roman" w:hAnsi="Times New Roman" w:cs="Times New Roman"/>
          <w:b/>
          <w:color w:val="1C1C1C"/>
        </w:rPr>
      </w:pPr>
    </w:p>
    <w:p w14:paraId="1096D848" w14:textId="77777777" w:rsidR="00C72F51" w:rsidRPr="003F7C06" w:rsidRDefault="004E2328" w:rsidP="003F7C06">
      <w:pPr>
        <w:widowControl w:val="0"/>
        <w:autoSpaceDE w:val="0"/>
        <w:autoSpaceDN w:val="0"/>
        <w:adjustRightInd w:val="0"/>
        <w:jc w:val="both"/>
        <w:rPr>
          <w:rFonts w:ascii="Times New Roman" w:hAnsi="Times New Roman" w:cs="Times New Roman"/>
          <w:color w:val="1C1C1C"/>
        </w:rPr>
      </w:pPr>
      <w:r w:rsidRPr="003F7C06">
        <w:rPr>
          <w:rFonts w:ascii="Times New Roman" w:hAnsi="Times New Roman" w:cs="Times New Roman"/>
          <w:b/>
          <w:color w:val="1C1C1C"/>
        </w:rPr>
        <w:t xml:space="preserve">Sacramenti. </w:t>
      </w:r>
      <w:r w:rsidRPr="003F7C06">
        <w:rPr>
          <w:rFonts w:ascii="Times New Roman" w:hAnsi="Times New Roman" w:cs="Times New Roman"/>
          <w:color w:val="1C1C1C"/>
        </w:rPr>
        <w:t xml:space="preserve">Se per la chiesa cattolica sono segni sensibili ed efficaci della grazia, attraverso i quali </w:t>
      </w:r>
      <w:r w:rsidRPr="003F7C06">
        <w:rPr>
          <w:rFonts w:ascii="Times New Roman" w:hAnsi="Times New Roman" w:cs="Times New Roman"/>
          <w:color w:val="1C1C1C"/>
        </w:rPr>
        <w:lastRenderedPageBreak/>
        <w:t xml:space="preserve">viene elargita la grazia, per il protestantesimo invece non hanno alcuna sacralità ma sono semplicemente segni, che rendono tangibili le promesse di Dio attraverso oggetti d'uso quotidiano per rassicurare la debolezza della fede degli esseri umani. Fin dai primi riformatori, </w:t>
      </w:r>
      <w:r w:rsidRPr="003F7C06">
        <w:rPr>
          <w:rFonts w:ascii="Times New Roman" w:hAnsi="Times New Roman" w:cs="Times New Roman"/>
          <w:b/>
          <w:color w:val="1C1C1C"/>
        </w:rPr>
        <w:t>vengono riconosciuti solamente il battesimo e l'eucaristia,</w:t>
      </w:r>
      <w:r w:rsidRPr="003F7C06">
        <w:rPr>
          <w:rFonts w:ascii="Times New Roman" w:hAnsi="Times New Roman" w:cs="Times New Roman"/>
          <w:color w:val="1C1C1C"/>
        </w:rPr>
        <w:t xml:space="preserve"> in quanto </w:t>
      </w:r>
      <w:r w:rsidRPr="003F7C06">
        <w:rPr>
          <w:rFonts w:ascii="Times New Roman" w:hAnsi="Times New Roman" w:cs="Times New Roman"/>
          <w:i/>
          <w:color w:val="1C1C1C"/>
        </w:rPr>
        <w:t>“solo in questi vediamo un simbolo istituito da Dio e la promessa della redenzione dei peccati</w:t>
      </w:r>
      <w:r w:rsidRPr="003F7C06">
        <w:rPr>
          <w:rFonts w:ascii="Times New Roman" w:hAnsi="Times New Roman" w:cs="Times New Roman"/>
          <w:color w:val="1C1C1C"/>
        </w:rPr>
        <w:t>”. Martin Lutero, La cattività babilonese della chiesa (1520)</w:t>
      </w:r>
      <w:r w:rsidR="00C72F51" w:rsidRPr="003F7C06">
        <w:rPr>
          <w:rFonts w:ascii="Times New Roman" w:hAnsi="Times New Roman" w:cs="Times New Roman"/>
          <w:color w:val="1C1C1C"/>
        </w:rPr>
        <w:t>.</w:t>
      </w:r>
    </w:p>
    <w:p w14:paraId="05F3EBBF" w14:textId="77777777" w:rsidR="00C72F51" w:rsidRPr="003F7C06" w:rsidRDefault="00C72F51" w:rsidP="003F7C06">
      <w:pPr>
        <w:widowControl w:val="0"/>
        <w:autoSpaceDE w:val="0"/>
        <w:autoSpaceDN w:val="0"/>
        <w:adjustRightInd w:val="0"/>
        <w:jc w:val="both"/>
        <w:rPr>
          <w:rFonts w:ascii="Times New Roman" w:hAnsi="Times New Roman" w:cs="Times New Roman"/>
          <w:color w:val="1C1C1C"/>
        </w:rPr>
      </w:pPr>
      <w:r w:rsidRPr="003F7C06">
        <w:rPr>
          <w:rFonts w:ascii="Times New Roman" w:hAnsi="Times New Roman" w:cs="Times New Roman"/>
          <w:color w:val="1C1C1C"/>
        </w:rPr>
        <w:t xml:space="preserve">I cinque riti della riconciliazione, cresima, matrimonio, unzione e ordine sacro non sono considerati «sacramenti», nel senso di azioni che trasmettano o conferiscano una grazia particolare nell’atto stesso della celebrazione. </w:t>
      </w:r>
    </w:p>
    <w:p w14:paraId="79A7AA97" w14:textId="77777777" w:rsidR="004E2328" w:rsidRPr="003F7C06" w:rsidRDefault="00C72F51" w:rsidP="003F7C06">
      <w:pPr>
        <w:jc w:val="both"/>
        <w:rPr>
          <w:rFonts w:ascii="Times New Roman" w:hAnsi="Times New Roman" w:cs="Times New Roman"/>
          <w:color w:val="1C1C1C"/>
        </w:rPr>
      </w:pPr>
      <w:r w:rsidRPr="003F7C06">
        <w:rPr>
          <w:rFonts w:ascii="Times New Roman" w:hAnsi="Times New Roman" w:cs="Times New Roman"/>
          <w:color w:val="1C1C1C"/>
        </w:rPr>
        <w:t>Alcuni di quei riti corrispondono tuttavia ad atti cultuali significativi, o a momenti particolari dell’esistenza del credente, nei quali i cristiani evangelici invocano, nella preghiera, l’assistenza di Dio. Così è per l’annuncio del perdono, la confermazione, la benedizione del matrimonio, l’intercessione per i sofferenti e i malati, il riconoscimento o insediamento di un ministero nella chiesa.</w:t>
      </w:r>
    </w:p>
    <w:p w14:paraId="30486981" w14:textId="77777777" w:rsidR="004E2328" w:rsidRPr="003F7C06" w:rsidRDefault="004E2328" w:rsidP="003F7C06">
      <w:pPr>
        <w:ind w:left="708"/>
        <w:jc w:val="both"/>
        <w:rPr>
          <w:rFonts w:ascii="Times New Roman" w:hAnsi="Times New Roman" w:cs="Times New Roman"/>
          <w:color w:val="1C1C1C"/>
        </w:rPr>
      </w:pPr>
    </w:p>
    <w:p w14:paraId="65043D12" w14:textId="77777777" w:rsidR="00DA7D6F" w:rsidRPr="003F7C06" w:rsidRDefault="004E2328" w:rsidP="003F7C06">
      <w:pPr>
        <w:ind w:left="708"/>
        <w:jc w:val="both"/>
        <w:rPr>
          <w:rFonts w:ascii="Times New Roman" w:hAnsi="Times New Roman" w:cs="Times New Roman"/>
          <w:color w:val="1C1C1C"/>
        </w:rPr>
      </w:pPr>
      <w:r w:rsidRPr="003F7C06">
        <w:rPr>
          <w:rFonts w:ascii="Times New Roman" w:hAnsi="Times New Roman" w:cs="Times New Roman"/>
          <w:b/>
          <w:color w:val="1C1C1C"/>
        </w:rPr>
        <w:t>Santa Cena</w:t>
      </w:r>
      <w:r w:rsidRPr="003F7C06">
        <w:rPr>
          <w:rFonts w:ascii="Times New Roman" w:hAnsi="Times New Roman" w:cs="Times New Roman"/>
          <w:color w:val="1C1C1C"/>
        </w:rPr>
        <w:t xml:space="preserve"> è il nome con cui alcune chiese protestanti identificano uno dei due sacramenti, accanto al Battesimo, da tali chiese riconosciuti. A seconda della chiesa e/o del luogo viene chiamata anche </w:t>
      </w:r>
      <w:r w:rsidRPr="003F7C06">
        <w:rPr>
          <w:rFonts w:ascii="Times New Roman" w:hAnsi="Times New Roman" w:cs="Times New Roman"/>
          <w:b/>
          <w:color w:val="1C1C1C"/>
        </w:rPr>
        <w:t>Santa Comunione, Comunione, Cena del Signore</w:t>
      </w:r>
      <w:r w:rsidRPr="003F7C06">
        <w:rPr>
          <w:rFonts w:ascii="Times New Roman" w:hAnsi="Times New Roman" w:cs="Times New Roman"/>
          <w:color w:val="1C1C1C"/>
        </w:rPr>
        <w:t xml:space="preserve"> (</w:t>
      </w:r>
      <w:proofErr w:type="spellStart"/>
      <w:r w:rsidRPr="003F7C06">
        <w:rPr>
          <w:rFonts w:ascii="Times New Roman" w:hAnsi="Times New Roman" w:cs="Times New Roman"/>
          <w:color w:val="1C1C1C"/>
        </w:rPr>
        <w:t>Lord's</w:t>
      </w:r>
      <w:proofErr w:type="spellEnd"/>
      <w:r w:rsidRPr="003F7C06">
        <w:rPr>
          <w:rFonts w:ascii="Times New Roman" w:hAnsi="Times New Roman" w:cs="Times New Roman"/>
          <w:color w:val="1C1C1C"/>
        </w:rPr>
        <w:t xml:space="preserve"> </w:t>
      </w:r>
      <w:proofErr w:type="spellStart"/>
      <w:r w:rsidRPr="003F7C06">
        <w:rPr>
          <w:rFonts w:ascii="Times New Roman" w:hAnsi="Times New Roman" w:cs="Times New Roman"/>
          <w:color w:val="1C1C1C"/>
        </w:rPr>
        <w:t>Supper</w:t>
      </w:r>
      <w:proofErr w:type="spellEnd"/>
      <w:r w:rsidRPr="003F7C06">
        <w:rPr>
          <w:rFonts w:ascii="Times New Roman" w:hAnsi="Times New Roman" w:cs="Times New Roman"/>
          <w:color w:val="1C1C1C"/>
        </w:rPr>
        <w:t xml:space="preserve">), oppure </w:t>
      </w:r>
      <w:r w:rsidRPr="003F7C06">
        <w:rPr>
          <w:rFonts w:ascii="Times New Roman" w:hAnsi="Times New Roman" w:cs="Times New Roman"/>
          <w:b/>
          <w:color w:val="1C1C1C"/>
        </w:rPr>
        <w:t>Eucaristia</w:t>
      </w:r>
      <w:r w:rsidRPr="003F7C06">
        <w:rPr>
          <w:rFonts w:ascii="Times New Roman" w:hAnsi="Times New Roman" w:cs="Times New Roman"/>
          <w:color w:val="1C1C1C"/>
        </w:rPr>
        <w:t xml:space="preserve">; quest'ultimo è il nome del corrispondente rito di cattolici ed ortodossi. Nelle chiese protestanti i fedeli prendono generalmente entrambi gli elementi della Comunione, ossia il pane ed il vino. Diverse denominazioni consentono la partecipazione al sacramento a tutti i cristiani battezzati, indipendentemente dalla denominazione a cui questi appartengano; si parla in tal caso di </w:t>
      </w:r>
      <w:r w:rsidRPr="003F7C06">
        <w:rPr>
          <w:rFonts w:ascii="Times New Roman" w:hAnsi="Times New Roman" w:cs="Times New Roman"/>
          <w:i/>
          <w:color w:val="1C1C1C"/>
        </w:rPr>
        <w:t>comunione aperta</w:t>
      </w:r>
      <w:r w:rsidRPr="003F7C06">
        <w:rPr>
          <w:rFonts w:ascii="Times New Roman" w:hAnsi="Times New Roman" w:cs="Times New Roman"/>
          <w:color w:val="1C1C1C"/>
        </w:rPr>
        <w:t>.</w:t>
      </w:r>
      <w:r w:rsidR="00A310B7" w:rsidRPr="003F7C06">
        <w:rPr>
          <w:rFonts w:ascii="Times New Roman" w:hAnsi="Times New Roman" w:cs="Times New Roman"/>
          <w:color w:val="1C1C1C"/>
        </w:rPr>
        <w:t xml:space="preserve"> </w:t>
      </w:r>
      <w:r w:rsidRPr="003F7C06">
        <w:rPr>
          <w:rFonts w:ascii="Times New Roman" w:hAnsi="Times New Roman" w:cs="Times New Roman"/>
          <w:color w:val="1C1C1C"/>
        </w:rPr>
        <w:t xml:space="preserve">Ci sono inoltre differenze tra le varie chiese protestanti riguardo il tema della </w:t>
      </w:r>
      <w:r w:rsidRPr="003F7C06">
        <w:rPr>
          <w:rFonts w:ascii="Times New Roman" w:hAnsi="Times New Roman" w:cs="Times New Roman"/>
          <w:i/>
          <w:color w:val="1C1C1C"/>
        </w:rPr>
        <w:t>transustanziazione</w:t>
      </w:r>
      <w:r w:rsidRPr="003F7C06">
        <w:rPr>
          <w:rFonts w:ascii="Times New Roman" w:hAnsi="Times New Roman" w:cs="Times New Roman"/>
          <w:color w:val="1C1C1C"/>
        </w:rPr>
        <w:t xml:space="preserve">. </w:t>
      </w:r>
      <w:r w:rsidRPr="003F7C06">
        <w:rPr>
          <w:rFonts w:ascii="Times New Roman" w:hAnsi="Times New Roman" w:cs="Times New Roman"/>
          <w:b/>
          <w:color w:val="1C1C1C"/>
        </w:rPr>
        <w:t>I Luterani</w:t>
      </w:r>
      <w:r w:rsidRPr="003F7C06">
        <w:rPr>
          <w:rFonts w:ascii="Times New Roman" w:hAnsi="Times New Roman" w:cs="Times New Roman"/>
          <w:color w:val="1C1C1C"/>
        </w:rPr>
        <w:t xml:space="preserve"> considerano la Santa Cena in termini di </w:t>
      </w:r>
      <w:r w:rsidRPr="003F7C06">
        <w:rPr>
          <w:rFonts w:ascii="Times New Roman" w:hAnsi="Times New Roman" w:cs="Times New Roman"/>
          <w:i/>
          <w:color w:val="1C1C1C"/>
        </w:rPr>
        <w:t>consustanziazione</w:t>
      </w:r>
      <w:r w:rsidRPr="003F7C06">
        <w:rPr>
          <w:rFonts w:ascii="Times New Roman" w:hAnsi="Times New Roman" w:cs="Times New Roman"/>
          <w:color w:val="1C1C1C"/>
        </w:rPr>
        <w:t>. Il pane ed il vino, pur rimanendo pane e vino, assumono anche la sostanza del corpo e del sangue di Gesù Cristo. Rifiutano dunque il concetto di transustanziazione. L'esempio spesso citato, al fine di spiegare il rapporto che intercorre tra pane e corpo di Cristo ed il vino ed il sangue è quello del ferro gettato nel fuoco, dove non è più possibile distinguere i due elementi.</w:t>
      </w:r>
    </w:p>
    <w:p w14:paraId="6EA7D91E" w14:textId="77777777" w:rsidR="00DA7D6F" w:rsidRPr="003F7C06" w:rsidRDefault="00DA7D6F" w:rsidP="003F7C06">
      <w:pPr>
        <w:ind w:left="708"/>
        <w:jc w:val="both"/>
        <w:rPr>
          <w:rFonts w:ascii="Times New Roman" w:hAnsi="Times New Roman" w:cs="Times New Roman"/>
          <w:color w:val="1C1C1C"/>
        </w:rPr>
      </w:pPr>
      <w:r w:rsidRPr="003F7C06">
        <w:rPr>
          <w:rFonts w:ascii="Times New Roman" w:hAnsi="Times New Roman" w:cs="Times New Roman"/>
          <w:b/>
          <w:color w:val="1C1C1C"/>
        </w:rPr>
        <w:t>Nelle chiese riformate</w:t>
      </w:r>
      <w:r w:rsidRPr="003F7C06">
        <w:rPr>
          <w:rFonts w:ascii="Times New Roman" w:hAnsi="Times New Roman" w:cs="Times New Roman"/>
          <w:color w:val="1C1C1C"/>
        </w:rPr>
        <w:t xml:space="preserve"> (di tradizione calvinista) non c'è un sacerdote che debba "consacrare" pane e vino su un "altare", come avviene invece nella chiesa cattolica: gli elementi della Santa Cena sono preparati su di un tavolo comune. Normalmente, la Santa Cena non è celebrata ogni domenica: la frequenza ed il giorno differiscono da chiesa a chiesa e persino da comunità a comunità (da una volta al mese fino a solo tre o quattro volte all'anno). </w:t>
      </w:r>
    </w:p>
    <w:p w14:paraId="38413E39" w14:textId="77777777" w:rsidR="00D81224" w:rsidRPr="003F7C06" w:rsidRDefault="00DA7D6F" w:rsidP="003F7C06">
      <w:pPr>
        <w:ind w:left="708"/>
        <w:jc w:val="both"/>
        <w:rPr>
          <w:rFonts w:ascii="Times New Roman" w:hAnsi="Times New Roman" w:cs="Times New Roman"/>
          <w:color w:val="1C1C1C"/>
        </w:rPr>
      </w:pPr>
      <w:r w:rsidRPr="003F7C06">
        <w:rPr>
          <w:rFonts w:ascii="Times New Roman" w:hAnsi="Times New Roman" w:cs="Times New Roman"/>
          <w:color w:val="1C1C1C"/>
        </w:rPr>
        <w:t xml:space="preserve">Giovanni Calvino rifiuta sia la dottrina della transustanziazione che quella della consustanziazione, ma confuta anche coloro che ritengono la Santa Cena, il pane ed il vino, semplici simboli della propria fede cristiana. Il concetto calvinista è infatti più complesso. Egli ritiene che nel sacramento si riceva realmente il corpo il sangue di Cristo, ma ciò avviene in maniera spirituale e non materiale, attraverso i segni del pane e del vino si riceve la comunione spirituale con Gesù. Così come il pane ed il vino sono il nutrimento per il corpo, il corpo ed il sangue di Cristo sono il nutrimento spirituale, il nutrimento per l'anima. Calvino parla appunto di "cena spirituale. Il pane sostenta, è il nutrimento fondamentale. Il vino invece rallegra e dona forza. Al centro del sacramento della Santa Cena c'è dunque la garanzia della salvezza, della vita eterna. La concezione calvinista si focalizza dunque nell'idea biblica della Chiesa intesa come corpo di Cristo. I cristiani sono dunque membra del corpo di Cristo. In questa visione non si nega l'unione di Cristo, un'unione reale, una partecipazione reale al corpo di Cristo e non un puro simbolismo. </w:t>
      </w:r>
    </w:p>
    <w:p w14:paraId="39FCE0F5" w14:textId="77777777" w:rsidR="00D81224" w:rsidRPr="003F7C06" w:rsidRDefault="00D81224" w:rsidP="003F7C06">
      <w:pPr>
        <w:ind w:left="708"/>
        <w:jc w:val="both"/>
        <w:rPr>
          <w:rFonts w:ascii="Times New Roman" w:hAnsi="Times New Roman" w:cs="Times New Roman"/>
          <w:color w:val="1C1C1C"/>
        </w:rPr>
      </w:pPr>
    </w:p>
    <w:p w14:paraId="354EDF16" w14:textId="77777777" w:rsidR="00D81224" w:rsidRPr="003F7C06" w:rsidRDefault="00D81224" w:rsidP="003F7C06">
      <w:pPr>
        <w:ind w:left="708"/>
        <w:jc w:val="both"/>
        <w:rPr>
          <w:rFonts w:ascii="Times New Roman" w:hAnsi="Times New Roman" w:cs="Times New Roman"/>
          <w:color w:val="1C1C1C"/>
        </w:rPr>
      </w:pPr>
      <w:r w:rsidRPr="003F7C06">
        <w:rPr>
          <w:rFonts w:ascii="Times New Roman" w:hAnsi="Times New Roman" w:cs="Times New Roman"/>
          <w:b/>
          <w:color w:val="1C1C1C"/>
        </w:rPr>
        <w:lastRenderedPageBreak/>
        <w:t>Il matrimonio</w:t>
      </w:r>
      <w:r w:rsidRPr="003F7C06">
        <w:rPr>
          <w:rFonts w:ascii="Times New Roman" w:hAnsi="Times New Roman" w:cs="Times New Roman"/>
          <w:color w:val="1C1C1C"/>
        </w:rPr>
        <w:t xml:space="preserve"> non è un sacramento ma un atto di responsabilità. </w:t>
      </w:r>
      <w:r w:rsidR="008E00F6" w:rsidRPr="003F7C06">
        <w:rPr>
          <w:rFonts w:ascii="Times New Roman" w:hAnsi="Times New Roman" w:cs="Times New Roman"/>
          <w:color w:val="1C1C1C"/>
        </w:rPr>
        <w:t>Ha</w:t>
      </w:r>
      <w:r w:rsidRPr="003F7C06">
        <w:rPr>
          <w:rFonts w:ascii="Times New Roman" w:hAnsi="Times New Roman" w:cs="Times New Roman"/>
          <w:color w:val="1C1C1C"/>
        </w:rPr>
        <w:t xml:space="preserve"> meno protocoll</w:t>
      </w:r>
      <w:r w:rsidR="008E00F6" w:rsidRPr="003F7C06">
        <w:rPr>
          <w:rFonts w:ascii="Times New Roman" w:hAnsi="Times New Roman" w:cs="Times New Roman"/>
          <w:color w:val="1C1C1C"/>
        </w:rPr>
        <w:t>i</w:t>
      </w:r>
      <w:r w:rsidRPr="003F7C06">
        <w:rPr>
          <w:rFonts w:ascii="Times New Roman" w:hAnsi="Times New Roman" w:cs="Times New Roman"/>
          <w:color w:val="1C1C1C"/>
        </w:rPr>
        <w:t xml:space="preserve"> </w:t>
      </w:r>
      <w:r w:rsidR="008E00F6" w:rsidRPr="003F7C06">
        <w:rPr>
          <w:rFonts w:ascii="Times New Roman" w:hAnsi="Times New Roman" w:cs="Times New Roman"/>
          <w:color w:val="1C1C1C"/>
        </w:rPr>
        <w:t>del</w:t>
      </w:r>
      <w:r w:rsidRPr="003F7C06">
        <w:rPr>
          <w:rFonts w:ascii="Times New Roman" w:hAnsi="Times New Roman" w:cs="Times New Roman"/>
          <w:color w:val="1C1C1C"/>
        </w:rPr>
        <w:t xml:space="preserve"> matrimonio cattolico e si svolge in una forma molto più semplice: un pastore raccoglie i voti degli sposi e dà la sua benedizione.</w:t>
      </w:r>
    </w:p>
    <w:p w14:paraId="2DD11ECB" w14:textId="77777777" w:rsidR="00D81224" w:rsidRPr="003F7C06" w:rsidRDefault="00D81224" w:rsidP="003F7C06">
      <w:pPr>
        <w:ind w:left="708"/>
        <w:jc w:val="both"/>
        <w:rPr>
          <w:rFonts w:ascii="Times New Roman" w:hAnsi="Times New Roman" w:cs="Times New Roman"/>
          <w:color w:val="1C1C1C"/>
        </w:rPr>
      </w:pPr>
    </w:p>
    <w:p w14:paraId="4A971661" w14:textId="77777777" w:rsidR="00261A01" w:rsidRPr="003F7C06" w:rsidRDefault="00D81224" w:rsidP="003F7C06">
      <w:pPr>
        <w:ind w:left="708"/>
        <w:jc w:val="both"/>
        <w:rPr>
          <w:rFonts w:ascii="Times New Roman" w:hAnsi="Times New Roman" w:cs="Times New Roman"/>
          <w:color w:val="1C1C1C"/>
        </w:rPr>
      </w:pPr>
      <w:r w:rsidRPr="003F7C06">
        <w:rPr>
          <w:rFonts w:ascii="Times New Roman" w:hAnsi="Times New Roman" w:cs="Times New Roman"/>
          <w:b/>
          <w:color w:val="1C1C1C"/>
        </w:rPr>
        <w:t>Confessione.</w:t>
      </w:r>
      <w:r w:rsidRPr="003F7C06">
        <w:rPr>
          <w:rFonts w:ascii="Times New Roman" w:hAnsi="Times New Roman" w:cs="Times New Roman"/>
          <w:color w:val="1C1C1C"/>
        </w:rPr>
        <w:t xml:space="preserve"> Nella Chiesa Protestante non viene somministrato il sacramento della confessione in forma privata ma si recita, generalmente, un rito penitenziale interno alla celebrazione eucaristica. Eccezione viene fatta dai Luterani che la praticano più raramente dei cattolici. Usualmente, prima del rito della Prima Comunione, i Luterani prevedono una confessione privata.</w:t>
      </w:r>
    </w:p>
    <w:p w14:paraId="21426FC4" w14:textId="77777777" w:rsidR="00C72F51" w:rsidRPr="003F7C06" w:rsidRDefault="00C72F51" w:rsidP="003F7C06">
      <w:pPr>
        <w:jc w:val="both"/>
        <w:rPr>
          <w:rFonts w:ascii="Times New Roman" w:hAnsi="Times New Roman" w:cs="Times New Roman"/>
          <w:color w:val="1C1C1C"/>
        </w:rPr>
      </w:pPr>
    </w:p>
    <w:p w14:paraId="0CC67498" w14:textId="77777777" w:rsidR="00261A01" w:rsidRPr="003F7C06" w:rsidRDefault="00C72F51" w:rsidP="003F7C06">
      <w:pPr>
        <w:jc w:val="both"/>
        <w:rPr>
          <w:rFonts w:ascii="Times New Roman" w:hAnsi="Times New Roman" w:cs="Times New Roman"/>
          <w:color w:val="1C1C1C"/>
        </w:rPr>
      </w:pPr>
      <w:r w:rsidRPr="003F7C06">
        <w:rPr>
          <w:rFonts w:ascii="Times New Roman" w:hAnsi="Times New Roman" w:cs="Times New Roman"/>
          <w:b/>
          <w:color w:val="1C1C1C"/>
        </w:rPr>
        <w:t>La chiesa e le chiese.</w:t>
      </w:r>
      <w:r w:rsidRPr="003F7C06">
        <w:rPr>
          <w:rFonts w:ascii="Times New Roman" w:hAnsi="Times New Roman" w:cs="Times New Roman"/>
          <w:color w:val="1C1C1C"/>
        </w:rPr>
        <w:t xml:space="preserve"> Per i cristiani evangelici vi è una sola chiesa universale, che si manifesta in una pluralità di chiese storiche. Tutte le chiese sono fra loro sorelle, nessuna è madre, nessuna dispone dell’intera verità, ma sono tutte sottoposte allo stesso Signore che nello stesso modo le guida e le giudica.</w:t>
      </w:r>
    </w:p>
    <w:p w14:paraId="34739C26" w14:textId="77777777" w:rsidR="00C72F51" w:rsidRPr="003F7C06" w:rsidRDefault="00C72F51" w:rsidP="003F7C06">
      <w:pPr>
        <w:jc w:val="both"/>
        <w:rPr>
          <w:rFonts w:ascii="Times New Roman" w:hAnsi="Times New Roman" w:cs="Times New Roman"/>
          <w:b/>
          <w:color w:val="1C1C1C"/>
        </w:rPr>
      </w:pPr>
    </w:p>
    <w:p w14:paraId="523A28BB" w14:textId="77777777" w:rsidR="00C72F51" w:rsidRPr="003F7C06" w:rsidRDefault="00C72F51" w:rsidP="003F7C06">
      <w:pPr>
        <w:widowControl w:val="0"/>
        <w:autoSpaceDE w:val="0"/>
        <w:autoSpaceDN w:val="0"/>
        <w:adjustRightInd w:val="0"/>
        <w:jc w:val="both"/>
        <w:rPr>
          <w:rFonts w:ascii="Times New Roman" w:hAnsi="Times New Roman" w:cs="Times New Roman"/>
          <w:color w:val="1C1C1C"/>
        </w:rPr>
      </w:pPr>
      <w:r w:rsidRPr="003F7C06">
        <w:rPr>
          <w:rFonts w:ascii="Times New Roman" w:hAnsi="Times New Roman" w:cs="Times New Roman"/>
          <w:b/>
          <w:color w:val="1C1C1C"/>
        </w:rPr>
        <w:t>Paradiso, purgatorio e inferno.</w:t>
      </w:r>
      <w:r w:rsidRPr="003F7C06">
        <w:rPr>
          <w:rFonts w:ascii="Times New Roman" w:hAnsi="Times New Roman" w:cs="Times New Roman"/>
          <w:color w:val="1C1C1C"/>
        </w:rPr>
        <w:t xml:space="preserve"> Sul mondo dell’al di là i protestanti riconoscono il carattere metaforico, cioè allusivo e non descrittivo, dei non numerosi testi biblici che parlano del «giardino di Eden » (immagine del paradiso) e della «geenna » la valle dove si bruciavano le immondizie, come metafora dell’inferno. Non descrivono e non definiscono la condizione degli umani oltre la morte, non credono al purgatorio, del quale, asseriscono, non esservi è traccia nella Bibbia.</w:t>
      </w:r>
    </w:p>
    <w:p w14:paraId="1C39805A" w14:textId="77777777" w:rsidR="00C72F51" w:rsidRPr="003F7C06" w:rsidRDefault="00C72F51" w:rsidP="003F7C06">
      <w:pPr>
        <w:widowControl w:val="0"/>
        <w:autoSpaceDE w:val="0"/>
        <w:autoSpaceDN w:val="0"/>
        <w:adjustRightInd w:val="0"/>
        <w:jc w:val="both"/>
        <w:rPr>
          <w:rFonts w:ascii="Times New Roman" w:hAnsi="Times New Roman" w:cs="Times New Roman"/>
          <w:color w:val="1C1C1C"/>
        </w:rPr>
      </w:pPr>
    </w:p>
    <w:p w14:paraId="64FDBE2E" w14:textId="77777777" w:rsidR="00361F8B" w:rsidRPr="003F7C06" w:rsidRDefault="00C72F51" w:rsidP="003F7C06">
      <w:pPr>
        <w:widowControl w:val="0"/>
        <w:autoSpaceDE w:val="0"/>
        <w:autoSpaceDN w:val="0"/>
        <w:adjustRightInd w:val="0"/>
        <w:jc w:val="both"/>
        <w:rPr>
          <w:rFonts w:ascii="Times New Roman" w:hAnsi="Times New Roman" w:cs="Times New Roman"/>
          <w:color w:val="1C1C1C"/>
        </w:rPr>
      </w:pPr>
      <w:r w:rsidRPr="003F7C06">
        <w:rPr>
          <w:rFonts w:ascii="Times New Roman" w:hAnsi="Times New Roman" w:cs="Times New Roman"/>
          <w:b/>
          <w:color w:val="1C1C1C"/>
        </w:rPr>
        <w:t>Il culto.</w:t>
      </w:r>
      <w:r w:rsidRPr="003F7C06">
        <w:rPr>
          <w:rFonts w:ascii="Times New Roman" w:hAnsi="Times New Roman" w:cs="Times New Roman"/>
          <w:color w:val="1C1C1C"/>
        </w:rPr>
        <w:t xml:space="preserve"> Si svolge sempre nella lingua del popolo, secondo uno schema più flessibile di quello cattolico: ci sono testi o forme liturgiche che possono essere modificate anche localmente, lasciando spazio ad innovazioni e alle diversità di tradizioni e culture. Al centro del culto sta la predicazione della parola di Dio (il sermone), da parte di un pastore, ma anche di un predicatore laico</w:t>
      </w:r>
      <w:r w:rsidR="00810ED4" w:rsidRPr="003F7C06">
        <w:rPr>
          <w:rFonts w:ascii="Times New Roman" w:hAnsi="Times New Roman" w:cs="Times New Roman"/>
          <w:color w:val="1C1C1C"/>
        </w:rPr>
        <w:t>.</w:t>
      </w:r>
    </w:p>
    <w:p w14:paraId="7575E178" w14:textId="77777777" w:rsidR="00361F8B" w:rsidRPr="003F7C06" w:rsidRDefault="00361F8B" w:rsidP="003F7C06">
      <w:pPr>
        <w:jc w:val="both"/>
        <w:rPr>
          <w:rFonts w:ascii="Times New Roman" w:hAnsi="Times New Roman" w:cs="Times New Roman"/>
        </w:rPr>
      </w:pPr>
    </w:p>
    <w:sectPr w:rsidR="00361F8B" w:rsidRPr="003F7C06" w:rsidSect="005D5A85">
      <w:headerReference w:type="default" r:id="rId9"/>
      <w:footerReference w:type="even" r:id="rId10"/>
      <w:footerReference w:type="default" r:id="rId11"/>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7FC25" w14:textId="77777777" w:rsidR="00433AA0" w:rsidRDefault="00433AA0" w:rsidP="00F10268">
      <w:r>
        <w:separator/>
      </w:r>
    </w:p>
  </w:endnote>
  <w:endnote w:type="continuationSeparator" w:id="0">
    <w:p w14:paraId="694FD93C" w14:textId="77777777" w:rsidR="00433AA0" w:rsidRDefault="00433AA0" w:rsidP="00F1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C5508" w14:textId="77777777" w:rsidR="00F10268" w:rsidRDefault="00F10268" w:rsidP="00DD4F1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DA6F409" w14:textId="77777777" w:rsidR="00F10268" w:rsidRDefault="00F10268" w:rsidP="00F1026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6F9CD" w14:textId="77777777" w:rsidR="00F10268" w:rsidRDefault="00F10268" w:rsidP="00DD4F1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F7C06">
      <w:rPr>
        <w:rStyle w:val="Numeropagina"/>
        <w:noProof/>
      </w:rPr>
      <w:t>8</w:t>
    </w:r>
    <w:r>
      <w:rPr>
        <w:rStyle w:val="Numeropagina"/>
      </w:rPr>
      <w:fldChar w:fldCharType="end"/>
    </w:r>
  </w:p>
  <w:p w14:paraId="61AA291A" w14:textId="77777777" w:rsidR="00F10268" w:rsidRDefault="00F10268" w:rsidP="00F10268">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0F557" w14:textId="77777777" w:rsidR="00433AA0" w:rsidRDefault="00433AA0" w:rsidP="00F10268">
      <w:r>
        <w:separator/>
      </w:r>
    </w:p>
  </w:footnote>
  <w:footnote w:type="continuationSeparator" w:id="0">
    <w:p w14:paraId="37083EB5" w14:textId="77777777" w:rsidR="00433AA0" w:rsidRDefault="00433AA0" w:rsidP="00F10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ABBA3" w14:textId="61E02616" w:rsidR="003F7C06" w:rsidRDefault="003F7C06" w:rsidP="003F7C06">
    <w:pPr>
      <w:pStyle w:val="Intestazione"/>
      <w:jc w:val="center"/>
    </w:pPr>
    <w:r>
      <w:rPr>
        <w:noProof/>
        <w:lang w:eastAsia="it-IT"/>
      </w:rPr>
      <w:drawing>
        <wp:inline distT="0" distB="0" distL="0" distR="0" wp14:anchorId="55E213FF" wp14:editId="7A384E76">
          <wp:extent cx="748146" cy="72337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pa_smec_1.JPG"/>
                  <pic:cNvPicPr/>
                </pic:nvPicPr>
                <pic:blipFill>
                  <a:blip r:embed="rId1">
                    <a:extLst>
                      <a:ext uri="{28A0092B-C50C-407E-A947-70E740481C1C}">
                        <a14:useLocalDpi xmlns:a14="http://schemas.microsoft.com/office/drawing/2010/main" val="0"/>
                      </a:ext>
                    </a:extLst>
                  </a:blip>
                  <a:stretch>
                    <a:fillRect/>
                  </a:stretch>
                </pic:blipFill>
                <pic:spPr>
                  <a:xfrm>
                    <a:off x="0" y="0"/>
                    <a:ext cx="748048" cy="723279"/>
                  </a:xfrm>
                  <a:prstGeom prst="rect">
                    <a:avLst/>
                  </a:prstGeom>
                </pic:spPr>
              </pic:pic>
            </a:graphicData>
          </a:graphic>
        </wp:inline>
      </w:drawing>
    </w:r>
  </w:p>
  <w:p w14:paraId="34D8E877" w14:textId="77777777" w:rsidR="003F7C06" w:rsidRDefault="003F7C0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embedSystemFonts/>
  <w:proofState w:spelling="clean"/>
  <w:doNotTrackMove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5D5A85"/>
    <w:rsid w:val="00004790"/>
    <w:rsid w:val="00060A8E"/>
    <w:rsid w:val="000809FD"/>
    <w:rsid w:val="00081B2B"/>
    <w:rsid w:val="00091BA3"/>
    <w:rsid w:val="000F3B42"/>
    <w:rsid w:val="001E7797"/>
    <w:rsid w:val="00234840"/>
    <w:rsid w:val="00261A01"/>
    <w:rsid w:val="0028031D"/>
    <w:rsid w:val="002A6BB9"/>
    <w:rsid w:val="002C1243"/>
    <w:rsid w:val="002C1843"/>
    <w:rsid w:val="00343B36"/>
    <w:rsid w:val="00361F8B"/>
    <w:rsid w:val="003F7C06"/>
    <w:rsid w:val="00402E50"/>
    <w:rsid w:val="00416F72"/>
    <w:rsid w:val="00433AA0"/>
    <w:rsid w:val="00460811"/>
    <w:rsid w:val="004757B5"/>
    <w:rsid w:val="004E0BC7"/>
    <w:rsid w:val="004E2328"/>
    <w:rsid w:val="005A0A59"/>
    <w:rsid w:val="005D5A85"/>
    <w:rsid w:val="005D6E2C"/>
    <w:rsid w:val="00621578"/>
    <w:rsid w:val="006C741F"/>
    <w:rsid w:val="007406C8"/>
    <w:rsid w:val="00742870"/>
    <w:rsid w:val="007B6CCD"/>
    <w:rsid w:val="007E3823"/>
    <w:rsid w:val="00810ED4"/>
    <w:rsid w:val="00865DD5"/>
    <w:rsid w:val="008A5EB1"/>
    <w:rsid w:val="008D61FB"/>
    <w:rsid w:val="008E00F6"/>
    <w:rsid w:val="008F54A8"/>
    <w:rsid w:val="0091317B"/>
    <w:rsid w:val="00920932"/>
    <w:rsid w:val="009245AD"/>
    <w:rsid w:val="00A310B7"/>
    <w:rsid w:val="00B30244"/>
    <w:rsid w:val="00B83DE4"/>
    <w:rsid w:val="00C05DBE"/>
    <w:rsid w:val="00C13B63"/>
    <w:rsid w:val="00C63BF7"/>
    <w:rsid w:val="00C72F51"/>
    <w:rsid w:val="00D27E3A"/>
    <w:rsid w:val="00D81224"/>
    <w:rsid w:val="00D90437"/>
    <w:rsid w:val="00DA7D6F"/>
    <w:rsid w:val="00E00B27"/>
    <w:rsid w:val="00EA0CBC"/>
    <w:rsid w:val="00F06698"/>
    <w:rsid w:val="00F07DAC"/>
    <w:rsid w:val="00F10268"/>
    <w:rsid w:val="00F50337"/>
    <w:rsid w:val="00F6459B"/>
    <w:rsid w:val="00F82A83"/>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09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267">
    <w:lsdException w:name="header" w:uiPriority="99"/>
  </w:latentStyles>
  <w:style w:type="paragraph" w:default="1" w:styleId="Normale">
    <w:name w:val="Normal"/>
    <w:qFormat/>
    <w:rsid w:val="00377A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F07DAC"/>
    <w:pPr>
      <w:ind w:left="720"/>
      <w:contextualSpacing/>
    </w:pPr>
  </w:style>
  <w:style w:type="paragraph" w:styleId="Pidipagina">
    <w:name w:val="footer"/>
    <w:basedOn w:val="Normale"/>
    <w:link w:val="PidipaginaCarattere"/>
    <w:rsid w:val="00F10268"/>
    <w:pPr>
      <w:tabs>
        <w:tab w:val="center" w:pos="4819"/>
        <w:tab w:val="right" w:pos="9638"/>
      </w:tabs>
    </w:pPr>
  </w:style>
  <w:style w:type="character" w:customStyle="1" w:styleId="PidipaginaCarattere">
    <w:name w:val="Piè di pagina Carattere"/>
    <w:basedOn w:val="Carpredefinitoparagrafo"/>
    <w:link w:val="Pidipagina"/>
    <w:rsid w:val="00F10268"/>
  </w:style>
  <w:style w:type="character" w:styleId="Numeropagina">
    <w:name w:val="page number"/>
    <w:basedOn w:val="Carpredefinitoparagrafo"/>
    <w:rsid w:val="00F10268"/>
  </w:style>
  <w:style w:type="paragraph" w:styleId="Intestazione">
    <w:name w:val="header"/>
    <w:basedOn w:val="Normale"/>
    <w:link w:val="IntestazioneCarattere"/>
    <w:uiPriority w:val="99"/>
    <w:rsid w:val="003F7C06"/>
    <w:pPr>
      <w:tabs>
        <w:tab w:val="center" w:pos="4819"/>
        <w:tab w:val="right" w:pos="9638"/>
      </w:tabs>
    </w:pPr>
  </w:style>
  <w:style w:type="character" w:customStyle="1" w:styleId="IntestazioneCarattere">
    <w:name w:val="Intestazione Carattere"/>
    <w:basedOn w:val="Carpredefinitoparagrafo"/>
    <w:link w:val="Intestazione"/>
    <w:uiPriority w:val="99"/>
    <w:rsid w:val="003F7C06"/>
  </w:style>
  <w:style w:type="paragraph" w:styleId="Testofumetto">
    <w:name w:val="Balloon Text"/>
    <w:basedOn w:val="Normale"/>
    <w:link w:val="TestofumettoCarattere"/>
    <w:rsid w:val="003F7C06"/>
    <w:rPr>
      <w:rFonts w:ascii="Tahoma" w:hAnsi="Tahoma" w:cs="Tahoma"/>
      <w:sz w:val="16"/>
      <w:szCs w:val="16"/>
    </w:rPr>
  </w:style>
  <w:style w:type="character" w:customStyle="1" w:styleId="TestofumettoCarattere">
    <w:name w:val="Testo fumetto Carattere"/>
    <w:basedOn w:val="Carpredefinitoparagrafo"/>
    <w:link w:val="Testofumetto"/>
    <w:rsid w:val="003F7C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C459A-7125-4CD0-B6A2-FD0DE860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4976</Words>
  <Characters>28366</Characters>
  <Application>Microsoft Office Word</Application>
  <DocSecurity>0</DocSecurity>
  <Lines>236</Lines>
  <Paragraphs>66</Paragraphs>
  <ScaleCrop>false</ScaleCrop>
  <Company>Zètema</Company>
  <LinksUpToDate>false</LinksUpToDate>
  <CharactersWithSpaces>33276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Zètema Zètema</dc:creator>
  <cp:keywords/>
  <cp:lastModifiedBy>UTENTE</cp:lastModifiedBy>
  <cp:revision>6</cp:revision>
  <dcterms:created xsi:type="dcterms:W3CDTF">2015-03-25T16:30:00Z</dcterms:created>
  <dcterms:modified xsi:type="dcterms:W3CDTF">2015-04-03T09:23:00Z</dcterms:modified>
</cp:coreProperties>
</file>